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BB3F" w14:textId="7AF83E87" w:rsidR="00946AEE" w:rsidRPr="00741699" w:rsidRDefault="001C2B69" w:rsidP="00946AEE">
      <w:r w:rsidRPr="00741699">
        <w:rPr>
          <w:noProof/>
        </w:rPr>
        <w:drawing>
          <wp:inline distT="0" distB="0" distL="0" distR="0" wp14:anchorId="603BCA7D" wp14:editId="2083B230">
            <wp:extent cx="1257300" cy="1150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150620"/>
                    </a:xfrm>
                    <a:prstGeom prst="rect">
                      <a:avLst/>
                    </a:prstGeom>
                    <a:noFill/>
                    <a:ln>
                      <a:noFill/>
                    </a:ln>
                  </pic:spPr>
                </pic:pic>
              </a:graphicData>
            </a:graphic>
          </wp:inline>
        </w:drawing>
      </w:r>
    </w:p>
    <w:p w14:paraId="17840EDF" w14:textId="77777777" w:rsidR="00946AEE" w:rsidRPr="00741699" w:rsidRDefault="00946AEE" w:rsidP="00016EA0">
      <w:pPr>
        <w:jc w:val="center"/>
      </w:pPr>
    </w:p>
    <w:p w14:paraId="403B3038" w14:textId="77777777" w:rsidR="00A1096A" w:rsidRPr="00741699" w:rsidRDefault="00946AEE" w:rsidP="00946AEE">
      <w:r w:rsidRPr="00741699">
        <w:t xml:space="preserve">            </w:t>
      </w:r>
      <w:r w:rsidR="00BE5231" w:rsidRPr="00741699">
        <w:t>Curriculum vitae</w:t>
      </w:r>
    </w:p>
    <w:p w14:paraId="39B59874" w14:textId="77777777" w:rsidR="001D0BD0" w:rsidRPr="00741699" w:rsidRDefault="001D0BD0">
      <w:pPr>
        <w:rPr>
          <w:b/>
          <w:bCs/>
        </w:rPr>
      </w:pPr>
    </w:p>
    <w:p w14:paraId="06A67841" w14:textId="77777777" w:rsidR="001D0BD0" w:rsidRPr="00741699" w:rsidRDefault="001D0BD0">
      <w:pPr>
        <w:rPr>
          <w:b/>
          <w:bCs/>
        </w:rPr>
      </w:pPr>
    </w:p>
    <w:p w14:paraId="3B600E7C" w14:textId="77777777" w:rsidR="00016EA0" w:rsidRPr="00741699" w:rsidRDefault="00414F11">
      <w:pPr>
        <w:rPr>
          <w:b/>
          <w:bCs/>
        </w:rPr>
      </w:pPr>
      <w:r w:rsidRPr="00741699">
        <w:rPr>
          <w:b/>
          <w:bCs/>
        </w:rPr>
        <w:t>Situation personnelle :</w:t>
      </w:r>
    </w:p>
    <w:p w14:paraId="6F187FB7" w14:textId="77777777" w:rsidR="00414F11" w:rsidRPr="00741699" w:rsidRDefault="00414F11"/>
    <w:p w14:paraId="19E87310" w14:textId="77777777" w:rsidR="00BE5231" w:rsidRPr="00741699" w:rsidRDefault="00BE5231">
      <w:r w:rsidRPr="00741699">
        <w:t xml:space="preserve">Nom : </w:t>
      </w:r>
      <w:r w:rsidR="00016EA0" w:rsidRPr="00741699">
        <w:t xml:space="preserve">     </w:t>
      </w:r>
      <w:r w:rsidRPr="00741699">
        <w:t>AMEUR</w:t>
      </w:r>
    </w:p>
    <w:p w14:paraId="0592EFBA" w14:textId="77777777" w:rsidR="00BE5231" w:rsidRPr="00741699" w:rsidRDefault="00BE5231">
      <w:r w:rsidRPr="00741699">
        <w:t xml:space="preserve">Prénom : </w:t>
      </w:r>
      <w:r w:rsidR="00016EA0" w:rsidRPr="00741699">
        <w:t xml:space="preserve"> </w:t>
      </w:r>
      <w:r w:rsidRPr="00741699">
        <w:t>Cherqui</w:t>
      </w:r>
    </w:p>
    <w:p w14:paraId="71036DE9" w14:textId="77777777" w:rsidR="00BE5231" w:rsidRPr="00741699" w:rsidRDefault="00BE5231">
      <w:r w:rsidRPr="00741699">
        <w:t>Date de naissance : 23/01/1968</w:t>
      </w:r>
    </w:p>
    <w:p w14:paraId="2B9C7E74" w14:textId="77777777" w:rsidR="00BE5231" w:rsidRPr="00741699" w:rsidRDefault="00BE5231">
      <w:r w:rsidRPr="00741699">
        <w:t>Lieu de naissance : Bejaad</w:t>
      </w:r>
    </w:p>
    <w:p w14:paraId="2DABF6E4" w14:textId="77777777" w:rsidR="00BE5231" w:rsidRPr="00741699" w:rsidRDefault="00BE5231">
      <w:r w:rsidRPr="00741699">
        <w:t>Situation familiale : marié</w:t>
      </w:r>
    </w:p>
    <w:p w14:paraId="392B5EFF" w14:textId="77777777" w:rsidR="00BE5231" w:rsidRPr="00741699" w:rsidRDefault="00BE5231">
      <w:r w:rsidRPr="00741699">
        <w:t xml:space="preserve">C.I.N : </w:t>
      </w:r>
      <w:r w:rsidR="00016EA0" w:rsidRPr="00741699">
        <w:t xml:space="preserve">  </w:t>
      </w:r>
      <w:r w:rsidRPr="00741699">
        <w:t>QA 14954</w:t>
      </w:r>
    </w:p>
    <w:p w14:paraId="4FE83221" w14:textId="795F0FDA" w:rsidR="00BE5231" w:rsidRPr="00741699" w:rsidRDefault="00BE5231" w:rsidP="00741699">
      <w:pPr>
        <w:tabs>
          <w:tab w:val="left" w:pos="142"/>
        </w:tabs>
        <w:ind w:left="1418" w:hanging="1418"/>
      </w:pPr>
      <w:r w:rsidRPr="00741699">
        <w:t>Profession :</w:t>
      </w:r>
      <w:r w:rsidR="00016EA0" w:rsidRPr="00741699">
        <w:t xml:space="preserve"> </w:t>
      </w:r>
      <w:r w:rsidRPr="00741699">
        <w:t>professeur</w:t>
      </w:r>
      <w:r w:rsidR="00414F11" w:rsidRPr="00741699">
        <w:t xml:space="preserve"> </w:t>
      </w:r>
      <w:r w:rsidR="00A33F4E" w:rsidRPr="00741699">
        <w:t>de l’enseignement secondaire qualifiant/ formateur au   centre régional</w:t>
      </w:r>
      <w:r w:rsidR="00741699">
        <w:t xml:space="preserve"> </w:t>
      </w:r>
      <w:r w:rsidR="00A33F4E" w:rsidRPr="00741699">
        <w:t>des métiers de l’éducation et de la formation Draa Tafilalet</w:t>
      </w:r>
    </w:p>
    <w:p w14:paraId="19D7FF7F" w14:textId="77777777" w:rsidR="00BE5231" w:rsidRPr="00741699" w:rsidRDefault="00BE5231">
      <w:r w:rsidRPr="00741699">
        <w:t xml:space="preserve">Adresse : </w:t>
      </w:r>
      <w:r w:rsidR="00016EA0" w:rsidRPr="00741699">
        <w:t xml:space="preserve"> </w:t>
      </w:r>
      <w:r w:rsidRPr="00741699">
        <w:t>boite postale 698 boutalamine ERRACHIDIA</w:t>
      </w:r>
    </w:p>
    <w:p w14:paraId="2F897039" w14:textId="77777777" w:rsidR="005C41AE" w:rsidRPr="00741699" w:rsidRDefault="005C41AE">
      <w:pPr>
        <w:rPr>
          <w:b/>
          <w:bCs/>
        </w:rPr>
      </w:pPr>
    </w:p>
    <w:p w14:paraId="46A312E6" w14:textId="77777777" w:rsidR="00BE5231" w:rsidRPr="00741699" w:rsidRDefault="00414F11">
      <w:pPr>
        <w:rPr>
          <w:b/>
          <w:bCs/>
        </w:rPr>
      </w:pPr>
      <w:r w:rsidRPr="00741699">
        <w:rPr>
          <w:b/>
          <w:bCs/>
        </w:rPr>
        <w:t>Situation administrative</w:t>
      </w:r>
      <w:r w:rsidR="00707A20" w:rsidRPr="00741699">
        <w:rPr>
          <w:b/>
          <w:bCs/>
          <w:rtl/>
        </w:rPr>
        <w:t xml:space="preserve"> </w:t>
      </w:r>
      <w:r w:rsidR="00BE5231" w:rsidRPr="00741699">
        <w:rPr>
          <w:b/>
          <w:bCs/>
        </w:rPr>
        <w:t>:</w:t>
      </w:r>
    </w:p>
    <w:p w14:paraId="7918D360" w14:textId="77777777" w:rsidR="00016EA0" w:rsidRPr="00741699" w:rsidRDefault="00016EA0"/>
    <w:p w14:paraId="4871F133" w14:textId="77777777" w:rsidR="00BE5231" w:rsidRPr="00741699" w:rsidRDefault="00BE5231">
      <w:r w:rsidRPr="00741699">
        <w:t>-Date de recrutement : 16/09/1992</w:t>
      </w:r>
    </w:p>
    <w:p w14:paraId="563F1DF3" w14:textId="77777777" w:rsidR="00BE5231" w:rsidRPr="00741699" w:rsidRDefault="00D14639" w:rsidP="00D14639">
      <w:r w:rsidRPr="00741699">
        <w:t>-</w:t>
      </w:r>
      <w:r w:rsidR="00414F11" w:rsidRPr="00741699">
        <w:t>Fonction actuelle : enseignant formateur</w:t>
      </w:r>
    </w:p>
    <w:p w14:paraId="4E6CC6BF" w14:textId="77777777" w:rsidR="00BE5231" w:rsidRPr="00741699" w:rsidRDefault="00BE5231">
      <w:r w:rsidRPr="00741699">
        <w:t xml:space="preserve">-Grade : </w:t>
      </w:r>
      <w:r w:rsidR="008630FF" w:rsidRPr="00741699">
        <w:t xml:space="preserve">    </w:t>
      </w:r>
      <w:r w:rsidR="00414F11" w:rsidRPr="00741699">
        <w:t>hors grade</w:t>
      </w:r>
    </w:p>
    <w:p w14:paraId="3E117490" w14:textId="77777777" w:rsidR="008630FF" w:rsidRPr="00741699" w:rsidRDefault="008630FF"/>
    <w:p w14:paraId="3EB196B9" w14:textId="77777777" w:rsidR="008226A0" w:rsidRPr="00741699" w:rsidRDefault="008226A0">
      <w:pPr>
        <w:rPr>
          <w:b/>
          <w:bCs/>
        </w:rPr>
      </w:pPr>
    </w:p>
    <w:p w14:paraId="3DF00BF4" w14:textId="77777777" w:rsidR="008226A0" w:rsidRPr="00741699" w:rsidRDefault="008226A0">
      <w:pPr>
        <w:rPr>
          <w:b/>
          <w:bCs/>
        </w:rPr>
      </w:pPr>
    </w:p>
    <w:p w14:paraId="3D0753D3" w14:textId="77777777" w:rsidR="008226A0" w:rsidRPr="00741699" w:rsidRDefault="008226A0">
      <w:pPr>
        <w:rPr>
          <w:b/>
          <w:bCs/>
        </w:rPr>
      </w:pPr>
    </w:p>
    <w:p w14:paraId="5D27AABB" w14:textId="77777777" w:rsidR="008226A0" w:rsidRPr="00741699" w:rsidRDefault="008226A0">
      <w:pPr>
        <w:rPr>
          <w:b/>
          <w:bCs/>
        </w:rPr>
      </w:pPr>
    </w:p>
    <w:p w14:paraId="55CDA30C" w14:textId="77777777" w:rsidR="008226A0" w:rsidRPr="00741699" w:rsidRDefault="008226A0">
      <w:pPr>
        <w:rPr>
          <w:b/>
          <w:bCs/>
        </w:rPr>
      </w:pPr>
    </w:p>
    <w:p w14:paraId="4CF4D867" w14:textId="77777777" w:rsidR="008226A0" w:rsidRPr="00741699" w:rsidRDefault="008226A0">
      <w:pPr>
        <w:rPr>
          <w:b/>
          <w:bCs/>
        </w:rPr>
      </w:pPr>
    </w:p>
    <w:p w14:paraId="681EC779" w14:textId="77777777" w:rsidR="00656D95" w:rsidRPr="00741699" w:rsidRDefault="00656D95">
      <w:pPr>
        <w:rPr>
          <w:b/>
          <w:bCs/>
        </w:rPr>
      </w:pPr>
    </w:p>
    <w:p w14:paraId="7FD767E9" w14:textId="77777777" w:rsidR="00BE5231" w:rsidRPr="00741699" w:rsidRDefault="00BE5231">
      <w:pPr>
        <w:rPr>
          <w:b/>
          <w:bCs/>
        </w:rPr>
      </w:pPr>
      <w:r w:rsidRPr="00741699">
        <w:rPr>
          <w:b/>
          <w:bCs/>
        </w:rPr>
        <w:t>Compétences scientifiques :</w:t>
      </w:r>
    </w:p>
    <w:p w14:paraId="05BA58A0" w14:textId="77777777" w:rsidR="008630FF" w:rsidRPr="00741699" w:rsidRDefault="008630FF"/>
    <w:p w14:paraId="58E692B8" w14:textId="77777777" w:rsidR="00BE5231" w:rsidRPr="00741699" w:rsidRDefault="00592E15">
      <w:r w:rsidRPr="00741699">
        <w:rPr>
          <w:b/>
          <w:bCs/>
        </w:rPr>
        <w:t>Diplômes</w:t>
      </w:r>
      <w:r w:rsidRPr="00741699">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815"/>
        <w:gridCol w:w="1791"/>
        <w:gridCol w:w="1831"/>
        <w:gridCol w:w="1800"/>
      </w:tblGrid>
      <w:tr w:rsidR="00592E15" w:rsidRPr="00741699" w14:paraId="597B2D83" w14:textId="77777777" w:rsidTr="00966B84">
        <w:tc>
          <w:tcPr>
            <w:tcW w:w="1842" w:type="dxa"/>
          </w:tcPr>
          <w:p w14:paraId="20977736" w14:textId="77777777" w:rsidR="00592E15" w:rsidRPr="00741699" w:rsidRDefault="00592E15">
            <w:r w:rsidRPr="00741699">
              <w:t>Diplômes</w:t>
            </w:r>
          </w:p>
        </w:tc>
        <w:tc>
          <w:tcPr>
            <w:tcW w:w="1842" w:type="dxa"/>
          </w:tcPr>
          <w:p w14:paraId="6DC50857" w14:textId="77777777" w:rsidR="00592E15" w:rsidRPr="00741699" w:rsidRDefault="00592E15">
            <w:r w:rsidRPr="00741699">
              <w:t>Spécialité</w:t>
            </w:r>
          </w:p>
        </w:tc>
        <w:tc>
          <w:tcPr>
            <w:tcW w:w="1842" w:type="dxa"/>
          </w:tcPr>
          <w:p w14:paraId="3ADDD483" w14:textId="77777777" w:rsidR="00592E15" w:rsidRPr="00741699" w:rsidRDefault="00592E15">
            <w:r w:rsidRPr="00741699">
              <w:t>Date</w:t>
            </w:r>
          </w:p>
        </w:tc>
        <w:tc>
          <w:tcPr>
            <w:tcW w:w="1843" w:type="dxa"/>
          </w:tcPr>
          <w:p w14:paraId="6B2E766F" w14:textId="77777777" w:rsidR="00592E15" w:rsidRPr="00741699" w:rsidRDefault="00592E15">
            <w:r w:rsidRPr="00741699">
              <w:t>Etablissement</w:t>
            </w:r>
          </w:p>
        </w:tc>
        <w:tc>
          <w:tcPr>
            <w:tcW w:w="1843" w:type="dxa"/>
          </w:tcPr>
          <w:p w14:paraId="70828026" w14:textId="77777777" w:rsidR="00592E15" w:rsidRPr="00741699" w:rsidRDefault="00592E15">
            <w:r w:rsidRPr="00741699">
              <w:t>Ville</w:t>
            </w:r>
          </w:p>
        </w:tc>
      </w:tr>
      <w:tr w:rsidR="00592E15" w:rsidRPr="00741699" w14:paraId="040FC415" w14:textId="77777777" w:rsidTr="00966B84">
        <w:tc>
          <w:tcPr>
            <w:tcW w:w="1842" w:type="dxa"/>
          </w:tcPr>
          <w:p w14:paraId="658DD03B" w14:textId="77777777" w:rsidR="00592E15" w:rsidRPr="00741699" w:rsidRDefault="00592E15">
            <w:r w:rsidRPr="00741699">
              <w:t>Baccalauréat</w:t>
            </w:r>
          </w:p>
        </w:tc>
        <w:tc>
          <w:tcPr>
            <w:tcW w:w="1842" w:type="dxa"/>
          </w:tcPr>
          <w:p w14:paraId="0C7A58E1" w14:textId="77777777" w:rsidR="00592E15" w:rsidRPr="00741699" w:rsidRDefault="00592E15">
            <w:r w:rsidRPr="00741699">
              <w:t>Lettres modernes</w:t>
            </w:r>
          </w:p>
        </w:tc>
        <w:tc>
          <w:tcPr>
            <w:tcW w:w="1842" w:type="dxa"/>
          </w:tcPr>
          <w:p w14:paraId="4CB0635D" w14:textId="77777777" w:rsidR="00592E15" w:rsidRPr="00741699" w:rsidRDefault="00592E15">
            <w:r w:rsidRPr="00741699">
              <w:t>Mai 1986</w:t>
            </w:r>
          </w:p>
        </w:tc>
        <w:tc>
          <w:tcPr>
            <w:tcW w:w="1843" w:type="dxa"/>
          </w:tcPr>
          <w:p w14:paraId="25E0C665" w14:textId="77777777" w:rsidR="00592E15" w:rsidRPr="00741699" w:rsidRDefault="00592E15">
            <w:r w:rsidRPr="00741699">
              <w:t>Lycée Al farabi</w:t>
            </w:r>
          </w:p>
        </w:tc>
        <w:tc>
          <w:tcPr>
            <w:tcW w:w="1843" w:type="dxa"/>
          </w:tcPr>
          <w:p w14:paraId="3B27E1D7" w14:textId="77777777" w:rsidR="00592E15" w:rsidRPr="00741699" w:rsidRDefault="00592E15">
            <w:r w:rsidRPr="00741699">
              <w:t>Bejaad</w:t>
            </w:r>
          </w:p>
        </w:tc>
      </w:tr>
      <w:tr w:rsidR="00592E15" w:rsidRPr="00741699" w14:paraId="0E7C077C" w14:textId="77777777" w:rsidTr="00966B84">
        <w:tc>
          <w:tcPr>
            <w:tcW w:w="1842" w:type="dxa"/>
          </w:tcPr>
          <w:p w14:paraId="6BE21E56" w14:textId="77777777" w:rsidR="00592E15" w:rsidRPr="00741699" w:rsidRDefault="00592E15">
            <w:r w:rsidRPr="00741699">
              <w:t>D.E.U.G</w:t>
            </w:r>
          </w:p>
        </w:tc>
        <w:tc>
          <w:tcPr>
            <w:tcW w:w="1842" w:type="dxa"/>
          </w:tcPr>
          <w:p w14:paraId="5CB2B8BC" w14:textId="77777777" w:rsidR="00592E15" w:rsidRPr="00741699" w:rsidRDefault="00592E15">
            <w:r w:rsidRPr="00741699">
              <w:t>Langue et littérature françaises</w:t>
            </w:r>
          </w:p>
        </w:tc>
        <w:tc>
          <w:tcPr>
            <w:tcW w:w="1842" w:type="dxa"/>
          </w:tcPr>
          <w:p w14:paraId="4F65E8ED" w14:textId="77777777" w:rsidR="00592E15" w:rsidRPr="00741699" w:rsidRDefault="00592E15">
            <w:r w:rsidRPr="00741699">
              <w:t>Mai 1989</w:t>
            </w:r>
          </w:p>
        </w:tc>
        <w:tc>
          <w:tcPr>
            <w:tcW w:w="1843" w:type="dxa"/>
          </w:tcPr>
          <w:p w14:paraId="13A5A3C4" w14:textId="77777777" w:rsidR="00592E15" w:rsidRPr="00741699" w:rsidRDefault="00592E15">
            <w:r w:rsidRPr="00741699">
              <w:t>Faculté des lettres</w:t>
            </w:r>
          </w:p>
        </w:tc>
        <w:tc>
          <w:tcPr>
            <w:tcW w:w="1843" w:type="dxa"/>
          </w:tcPr>
          <w:p w14:paraId="54885D9C" w14:textId="77777777" w:rsidR="00592E15" w:rsidRPr="00741699" w:rsidRDefault="00592E15">
            <w:r w:rsidRPr="00741699">
              <w:t>El jadida</w:t>
            </w:r>
          </w:p>
        </w:tc>
      </w:tr>
      <w:tr w:rsidR="00592E15" w:rsidRPr="00741699" w14:paraId="4DCBD4D6" w14:textId="77777777" w:rsidTr="00414F11">
        <w:trPr>
          <w:trHeight w:val="1095"/>
        </w:trPr>
        <w:tc>
          <w:tcPr>
            <w:tcW w:w="1842" w:type="dxa"/>
          </w:tcPr>
          <w:p w14:paraId="4737E368" w14:textId="77777777" w:rsidR="00592E15" w:rsidRPr="00741699" w:rsidRDefault="00592E15">
            <w:r w:rsidRPr="00741699">
              <w:t>Licence</w:t>
            </w:r>
          </w:p>
          <w:p w14:paraId="461BF1EF" w14:textId="77777777" w:rsidR="00414F11" w:rsidRPr="00741699" w:rsidRDefault="00414F11"/>
        </w:tc>
        <w:tc>
          <w:tcPr>
            <w:tcW w:w="1842" w:type="dxa"/>
          </w:tcPr>
          <w:p w14:paraId="391D3FE8" w14:textId="77777777" w:rsidR="00592E15" w:rsidRPr="00741699" w:rsidRDefault="00592E15">
            <w:r w:rsidRPr="00741699">
              <w:t>Langue et littérature françaises</w:t>
            </w:r>
          </w:p>
          <w:p w14:paraId="32297834" w14:textId="77777777" w:rsidR="00414F11" w:rsidRPr="00741699" w:rsidRDefault="00414F11"/>
        </w:tc>
        <w:tc>
          <w:tcPr>
            <w:tcW w:w="1842" w:type="dxa"/>
          </w:tcPr>
          <w:p w14:paraId="7BF54352" w14:textId="77777777" w:rsidR="00592E15" w:rsidRPr="00741699" w:rsidRDefault="00592E15">
            <w:r w:rsidRPr="00741699">
              <w:t>Mai 1991</w:t>
            </w:r>
          </w:p>
        </w:tc>
        <w:tc>
          <w:tcPr>
            <w:tcW w:w="1843" w:type="dxa"/>
          </w:tcPr>
          <w:p w14:paraId="0B24983A" w14:textId="77777777" w:rsidR="00592E15" w:rsidRPr="00741699" w:rsidRDefault="00592E15">
            <w:r w:rsidRPr="00741699">
              <w:t xml:space="preserve">Faculté des lettres </w:t>
            </w:r>
          </w:p>
        </w:tc>
        <w:tc>
          <w:tcPr>
            <w:tcW w:w="1843" w:type="dxa"/>
          </w:tcPr>
          <w:p w14:paraId="15F0B13B" w14:textId="77777777" w:rsidR="00592E15" w:rsidRPr="00741699" w:rsidRDefault="00592E15">
            <w:r w:rsidRPr="00741699">
              <w:t>El jadida</w:t>
            </w:r>
          </w:p>
        </w:tc>
      </w:tr>
      <w:tr w:rsidR="00414F11" w:rsidRPr="00741699" w14:paraId="4022F8A8" w14:textId="77777777" w:rsidTr="00762537">
        <w:trPr>
          <w:trHeight w:val="774"/>
        </w:trPr>
        <w:tc>
          <w:tcPr>
            <w:tcW w:w="1842" w:type="dxa"/>
          </w:tcPr>
          <w:p w14:paraId="1FB0FC9F" w14:textId="77777777" w:rsidR="00414F11" w:rsidRPr="00741699" w:rsidRDefault="00414F11" w:rsidP="00656D95">
            <w:r w:rsidRPr="00741699">
              <w:lastRenderedPageBreak/>
              <w:t>Master</w:t>
            </w:r>
          </w:p>
        </w:tc>
        <w:tc>
          <w:tcPr>
            <w:tcW w:w="1842" w:type="dxa"/>
          </w:tcPr>
          <w:p w14:paraId="63D8224C" w14:textId="77777777" w:rsidR="00414F11" w:rsidRPr="00741699" w:rsidRDefault="00414F11">
            <w:r w:rsidRPr="00741699">
              <w:t>Littérature et cinéma</w:t>
            </w:r>
          </w:p>
          <w:p w14:paraId="75A8A2D6" w14:textId="77777777" w:rsidR="00414F11" w:rsidRPr="00741699" w:rsidRDefault="00414F11" w:rsidP="00414F11"/>
        </w:tc>
        <w:tc>
          <w:tcPr>
            <w:tcW w:w="1842" w:type="dxa"/>
          </w:tcPr>
          <w:p w14:paraId="617BD4CA" w14:textId="77777777" w:rsidR="00414F11" w:rsidRPr="00741699" w:rsidRDefault="00762537" w:rsidP="00414F11">
            <w:r w:rsidRPr="00741699">
              <w:t xml:space="preserve">Juin </w:t>
            </w:r>
            <w:r w:rsidR="00414F11" w:rsidRPr="00741699">
              <w:t>2017</w:t>
            </w:r>
          </w:p>
        </w:tc>
        <w:tc>
          <w:tcPr>
            <w:tcW w:w="1843" w:type="dxa"/>
          </w:tcPr>
          <w:p w14:paraId="669F3CB2" w14:textId="77777777" w:rsidR="00414F11" w:rsidRPr="00741699" w:rsidRDefault="00414F11" w:rsidP="00414F11">
            <w:r w:rsidRPr="00741699">
              <w:t>Faculté des lettres</w:t>
            </w:r>
          </w:p>
        </w:tc>
        <w:tc>
          <w:tcPr>
            <w:tcW w:w="1843" w:type="dxa"/>
          </w:tcPr>
          <w:p w14:paraId="05E86769" w14:textId="77777777" w:rsidR="00414F11" w:rsidRPr="00741699" w:rsidRDefault="00414F11" w:rsidP="00414F11">
            <w:r w:rsidRPr="00741699">
              <w:t>Béni Mellal</w:t>
            </w:r>
          </w:p>
          <w:p w14:paraId="3FD3EC74" w14:textId="77777777" w:rsidR="00762537" w:rsidRPr="00741699" w:rsidRDefault="00762537" w:rsidP="00762537">
            <w:pPr>
              <w:tabs>
                <w:tab w:val="left" w:pos="1562"/>
              </w:tabs>
            </w:pPr>
          </w:p>
        </w:tc>
      </w:tr>
      <w:tr w:rsidR="00762537" w:rsidRPr="00741699" w14:paraId="05DAF127" w14:textId="77777777" w:rsidTr="00762537">
        <w:trPr>
          <w:trHeight w:val="500"/>
        </w:trPr>
        <w:tc>
          <w:tcPr>
            <w:tcW w:w="1842" w:type="dxa"/>
          </w:tcPr>
          <w:p w14:paraId="18AA08B2" w14:textId="77777777" w:rsidR="00762537" w:rsidRPr="00741699" w:rsidRDefault="00762537" w:rsidP="00656D95">
            <w:r w:rsidRPr="00741699">
              <w:t>Doctorat</w:t>
            </w:r>
          </w:p>
        </w:tc>
        <w:tc>
          <w:tcPr>
            <w:tcW w:w="1842" w:type="dxa"/>
          </w:tcPr>
          <w:p w14:paraId="4E1C48F7" w14:textId="77777777" w:rsidR="00762537" w:rsidRPr="00741699" w:rsidRDefault="00762537" w:rsidP="00414F11">
            <w:r w:rsidRPr="00741699">
              <w:t>Littérature et arts</w:t>
            </w:r>
          </w:p>
        </w:tc>
        <w:tc>
          <w:tcPr>
            <w:tcW w:w="1842" w:type="dxa"/>
          </w:tcPr>
          <w:p w14:paraId="2E27FD54" w14:textId="77777777" w:rsidR="00762537" w:rsidRPr="00741699" w:rsidRDefault="00762537" w:rsidP="00414F11">
            <w:r w:rsidRPr="00741699">
              <w:t>Juin 2022</w:t>
            </w:r>
          </w:p>
        </w:tc>
        <w:tc>
          <w:tcPr>
            <w:tcW w:w="1843" w:type="dxa"/>
          </w:tcPr>
          <w:p w14:paraId="4F2E51F0" w14:textId="77777777" w:rsidR="00762537" w:rsidRPr="00741699" w:rsidRDefault="00762537" w:rsidP="00414F11">
            <w:r w:rsidRPr="00741699">
              <w:t>Faculté des lettres</w:t>
            </w:r>
          </w:p>
        </w:tc>
        <w:tc>
          <w:tcPr>
            <w:tcW w:w="1843" w:type="dxa"/>
          </w:tcPr>
          <w:p w14:paraId="3F0A3689" w14:textId="77777777" w:rsidR="00762537" w:rsidRPr="00741699" w:rsidRDefault="00762537" w:rsidP="00762537">
            <w:pPr>
              <w:tabs>
                <w:tab w:val="left" w:pos="1562"/>
              </w:tabs>
            </w:pPr>
            <w:r w:rsidRPr="00741699">
              <w:t>Béni Mellal</w:t>
            </w:r>
          </w:p>
        </w:tc>
      </w:tr>
    </w:tbl>
    <w:p w14:paraId="3B620E4E" w14:textId="77777777" w:rsidR="00592E15" w:rsidRPr="00741699" w:rsidRDefault="00592E15"/>
    <w:p w14:paraId="3BCB9576" w14:textId="77777777" w:rsidR="00592E15" w:rsidRPr="00741699" w:rsidRDefault="00592E15">
      <w:pPr>
        <w:rPr>
          <w:b/>
          <w:bCs/>
        </w:rPr>
      </w:pPr>
      <w:r w:rsidRPr="00741699">
        <w:rPr>
          <w:b/>
          <w:bCs/>
        </w:rPr>
        <w:t>Expérience professionnelle :</w:t>
      </w:r>
    </w:p>
    <w:p w14:paraId="0C31A284" w14:textId="77777777" w:rsidR="008630FF" w:rsidRPr="00741699" w:rsidRDefault="008630FF"/>
    <w:p w14:paraId="673462D7" w14:textId="77777777" w:rsidR="00762537" w:rsidRPr="00741699" w:rsidRDefault="00592E15" w:rsidP="00FD7B4B">
      <w:r w:rsidRPr="00741699">
        <w:t>-Enseignement</w:t>
      </w:r>
      <w:r w:rsidR="00650570" w:rsidRPr="00741699">
        <w:t>/ Formation</w:t>
      </w:r>
      <w:r w:rsidRPr="00741699">
        <w:t xml:space="preserve"> : </w:t>
      </w:r>
    </w:p>
    <w:p w14:paraId="5FC0B77B" w14:textId="77777777" w:rsidR="00762537" w:rsidRPr="00741699" w:rsidRDefault="00762537" w:rsidP="00A1338F">
      <w:pPr>
        <w:ind w:left="709" w:hanging="709"/>
      </w:pPr>
      <w:r w:rsidRPr="00741699">
        <w:t xml:space="preserve"> </w:t>
      </w:r>
      <w:r w:rsidR="00E468C7" w:rsidRPr="00741699">
        <w:t xml:space="preserve">       </w:t>
      </w:r>
      <w:r w:rsidR="00592E15" w:rsidRPr="00741699">
        <w:t xml:space="preserve">- </w:t>
      </w:r>
      <w:r w:rsidR="007C3C22" w:rsidRPr="00741699">
        <w:t>19</w:t>
      </w:r>
      <w:r w:rsidR="00592E15" w:rsidRPr="00741699">
        <w:t xml:space="preserve"> ans de pratique de la classe</w:t>
      </w:r>
      <w:r w:rsidR="007C3C22" w:rsidRPr="00741699">
        <w:t xml:space="preserve"> au secondaire qualifiant</w:t>
      </w:r>
    </w:p>
    <w:p w14:paraId="7F4BE0AB" w14:textId="77777777" w:rsidR="007C3C22" w:rsidRPr="00741699" w:rsidRDefault="007C3C22" w:rsidP="00CE247D">
      <w:pPr>
        <w:ind w:left="851" w:hanging="851"/>
      </w:pPr>
      <w:r w:rsidRPr="00741699">
        <w:t xml:space="preserve">         - 11 ans d’expérience en formation des cadres au </w:t>
      </w:r>
      <w:r w:rsidR="00CE247D" w:rsidRPr="00741699">
        <w:t>centre régional des métiers de l’éducation et de la formation</w:t>
      </w:r>
    </w:p>
    <w:p w14:paraId="1CF6EB0C" w14:textId="77777777" w:rsidR="007C3C22" w:rsidRPr="00741699" w:rsidRDefault="007C3C22" w:rsidP="00762537">
      <w:r w:rsidRPr="00741699">
        <w:t xml:space="preserve">         - Membre de l’équipe d’expertise nationale en formation</w:t>
      </w:r>
      <w:r w:rsidR="00CE247D" w:rsidRPr="00741699">
        <w:t xml:space="preserve"> des cadres</w:t>
      </w:r>
    </w:p>
    <w:p w14:paraId="47A3E6A1" w14:textId="77777777" w:rsidR="00592E15" w:rsidRPr="00741699" w:rsidRDefault="00E468C7" w:rsidP="007C3C22">
      <w:pPr>
        <w:ind w:left="709" w:hanging="709"/>
      </w:pPr>
      <w:r w:rsidRPr="00741699">
        <w:t xml:space="preserve">         </w:t>
      </w:r>
      <w:r w:rsidR="001F72CB" w:rsidRPr="00741699">
        <w:t>-Coordination</w:t>
      </w:r>
      <w:r w:rsidR="00592E15" w:rsidRPr="00741699">
        <w:t xml:space="preserve"> de </w:t>
      </w:r>
      <w:r w:rsidR="007C3C22" w:rsidRPr="00741699">
        <w:t>l’enseignement du français</w:t>
      </w:r>
      <w:r w:rsidR="00592E15" w:rsidRPr="00741699">
        <w:t xml:space="preserve"> de 1995 à 2003</w:t>
      </w:r>
    </w:p>
    <w:p w14:paraId="75D37BF6" w14:textId="77777777" w:rsidR="001F72CB" w:rsidRPr="00741699" w:rsidRDefault="001F72CB" w:rsidP="00762537">
      <w:r w:rsidRPr="00741699">
        <w:t xml:space="preserve"> </w:t>
      </w:r>
      <w:r w:rsidR="00E468C7" w:rsidRPr="00741699">
        <w:t xml:space="preserve">        </w:t>
      </w:r>
      <w:r w:rsidRPr="00741699">
        <w:t xml:space="preserve">-Participation aux stages professionnels                                                </w:t>
      </w:r>
    </w:p>
    <w:p w14:paraId="4D478587" w14:textId="77777777" w:rsidR="001F72CB" w:rsidRPr="00741699" w:rsidRDefault="001F72CB" w:rsidP="00762537">
      <w:r w:rsidRPr="00741699">
        <w:t xml:space="preserve"> </w:t>
      </w:r>
      <w:r w:rsidR="00E468C7" w:rsidRPr="00741699">
        <w:t xml:space="preserve">        </w:t>
      </w:r>
      <w:r w:rsidRPr="00741699">
        <w:t>-Membre du comité de lecture du livre blanc</w:t>
      </w:r>
    </w:p>
    <w:p w14:paraId="4BDA5AF1" w14:textId="77777777" w:rsidR="007A2E04" w:rsidRPr="00741699" w:rsidRDefault="00762537" w:rsidP="00762537">
      <w:r w:rsidRPr="00741699">
        <w:t xml:space="preserve"> </w:t>
      </w:r>
      <w:r w:rsidR="00E468C7" w:rsidRPr="00741699">
        <w:t xml:space="preserve">       </w:t>
      </w:r>
      <w:r w:rsidR="007A2E04" w:rsidRPr="00741699">
        <w:t>- Enseignant vacataire à la faculté polydisciplinaire d’Errachidia</w:t>
      </w:r>
    </w:p>
    <w:p w14:paraId="12DFB3A8" w14:textId="77777777" w:rsidR="00E468C7" w:rsidRPr="00741699" w:rsidRDefault="00E468C7" w:rsidP="00E468C7">
      <w:pPr>
        <w:ind w:left="851" w:hanging="851"/>
      </w:pPr>
      <w:r w:rsidRPr="00741699">
        <w:t xml:space="preserve">        - Enseignant vacataire à la faculté des lettres et des sciences   humaines de Beni Mellal</w:t>
      </w:r>
    </w:p>
    <w:p w14:paraId="2AFC0149" w14:textId="77777777" w:rsidR="00E468C7" w:rsidRPr="00741699" w:rsidRDefault="00E468C7" w:rsidP="00762537"/>
    <w:p w14:paraId="20CA0B6A" w14:textId="77777777" w:rsidR="00E468C7" w:rsidRPr="00741699" w:rsidRDefault="00E468C7" w:rsidP="00762537">
      <w:pPr>
        <w:rPr>
          <w:b/>
          <w:bCs/>
        </w:rPr>
      </w:pPr>
      <w:r w:rsidRPr="00741699">
        <w:rPr>
          <w:b/>
          <w:bCs/>
        </w:rPr>
        <w:t>- Autres activités :</w:t>
      </w:r>
    </w:p>
    <w:p w14:paraId="766A9C61" w14:textId="77777777" w:rsidR="00741699" w:rsidRPr="00741699" w:rsidRDefault="00741699" w:rsidP="00762537"/>
    <w:p w14:paraId="02249656" w14:textId="77777777" w:rsidR="007A2E04" w:rsidRPr="00741699" w:rsidRDefault="007A2E04" w:rsidP="00E468C7">
      <w:pPr>
        <w:ind w:left="-142" w:firstLine="142"/>
        <w:jc w:val="both"/>
      </w:pPr>
      <w:r w:rsidRPr="00741699">
        <w:t xml:space="preserve">  </w:t>
      </w:r>
      <w:r w:rsidR="00E468C7" w:rsidRPr="00741699">
        <w:t xml:space="preserve">      </w:t>
      </w:r>
      <w:r w:rsidRPr="00741699">
        <w:t xml:space="preserve"> -Fondateur et coordinateur de ciné clubs scolaires</w:t>
      </w:r>
    </w:p>
    <w:p w14:paraId="50A816E4" w14:textId="77777777" w:rsidR="007A2E04" w:rsidRPr="00741699" w:rsidRDefault="007A2E04" w:rsidP="00E468C7">
      <w:pPr>
        <w:jc w:val="both"/>
      </w:pPr>
      <w:r w:rsidRPr="00741699">
        <w:t xml:space="preserve">         - Formateur</w:t>
      </w:r>
      <w:r w:rsidR="00FD7B4B" w:rsidRPr="00741699">
        <w:t xml:space="preserve"> national agréé</w:t>
      </w:r>
      <w:r w:rsidRPr="00741699">
        <w:t xml:space="preserve"> en gestion participative</w:t>
      </w:r>
    </w:p>
    <w:p w14:paraId="5B8304C4" w14:textId="77777777" w:rsidR="007A2E04" w:rsidRPr="00741699" w:rsidRDefault="007A2E04" w:rsidP="00E468C7">
      <w:pPr>
        <w:jc w:val="both"/>
      </w:pPr>
      <w:r w:rsidRPr="00741699">
        <w:t xml:space="preserve">         - Animateur d’ateliers de cinéma et d’art</w:t>
      </w:r>
      <w:r w:rsidR="00CE247D" w:rsidRPr="00741699">
        <w:t>s</w:t>
      </w:r>
      <w:r w:rsidRPr="00741699">
        <w:t xml:space="preserve"> audiovisuel</w:t>
      </w:r>
      <w:r w:rsidR="00CE247D" w:rsidRPr="00741699">
        <w:t>s</w:t>
      </w:r>
    </w:p>
    <w:p w14:paraId="4C5ABF2D" w14:textId="77777777" w:rsidR="00D037F5" w:rsidRPr="00741699" w:rsidRDefault="00D037F5" w:rsidP="00E468C7">
      <w:pPr>
        <w:jc w:val="both"/>
      </w:pPr>
      <w:r w:rsidRPr="00741699">
        <w:t xml:space="preserve">         - Organisateur d’ateliers de consolidation en langue    </w:t>
      </w:r>
    </w:p>
    <w:p w14:paraId="5064F15F" w14:textId="77777777" w:rsidR="00E468C7" w:rsidRPr="00741699" w:rsidRDefault="00D037F5" w:rsidP="00E468C7">
      <w:pPr>
        <w:jc w:val="both"/>
      </w:pPr>
      <w:r w:rsidRPr="00741699">
        <w:t xml:space="preserve">                                Française</w:t>
      </w:r>
    </w:p>
    <w:p w14:paraId="4B8CA30D" w14:textId="77777777" w:rsidR="00D037F5" w:rsidRPr="00741699" w:rsidRDefault="00E468C7" w:rsidP="00E468C7">
      <w:pPr>
        <w:jc w:val="both"/>
      </w:pPr>
      <w:r w:rsidRPr="00741699">
        <w:t xml:space="preserve">         -</w:t>
      </w:r>
      <w:r w:rsidR="00D037F5" w:rsidRPr="00741699">
        <w:t>Organisateur de projections/débats de films pédagogiques</w:t>
      </w:r>
    </w:p>
    <w:p w14:paraId="6D5805E2" w14:textId="77777777" w:rsidR="005C41AE" w:rsidRPr="00741699" w:rsidRDefault="00E468C7" w:rsidP="00E468C7">
      <w:r w:rsidRPr="00741699">
        <w:t xml:space="preserve">         -</w:t>
      </w:r>
      <w:r w:rsidR="00895932" w:rsidRPr="00741699">
        <w:t>Formateur des professeurs accompagnateurs</w:t>
      </w:r>
    </w:p>
    <w:p w14:paraId="64E698F9" w14:textId="77777777" w:rsidR="00CE247D" w:rsidRPr="00741699" w:rsidRDefault="00CE247D" w:rsidP="00E468C7"/>
    <w:p w14:paraId="7D877B9E" w14:textId="77777777" w:rsidR="00685AE1" w:rsidRPr="00741699" w:rsidRDefault="00CE247D" w:rsidP="00CE247D">
      <w:pPr>
        <w:rPr>
          <w:b/>
          <w:bCs/>
        </w:rPr>
      </w:pPr>
      <w:r w:rsidRPr="00741699">
        <w:rPr>
          <w:b/>
          <w:bCs/>
        </w:rPr>
        <w:t xml:space="preserve">  </w:t>
      </w:r>
      <w:r w:rsidR="001F72CB" w:rsidRPr="00741699">
        <w:rPr>
          <w:b/>
          <w:bCs/>
        </w:rPr>
        <w:t>Presse</w:t>
      </w:r>
      <w:r w:rsidRPr="00741699">
        <w:rPr>
          <w:b/>
          <w:bCs/>
        </w:rPr>
        <w:t xml:space="preserve"> </w:t>
      </w:r>
      <w:r w:rsidR="001F72CB" w:rsidRPr="00741699">
        <w:rPr>
          <w:b/>
          <w:bCs/>
        </w:rPr>
        <w:t>:</w:t>
      </w:r>
    </w:p>
    <w:p w14:paraId="519E6391" w14:textId="77777777" w:rsidR="00FD7B4B" w:rsidRPr="00741699" w:rsidRDefault="001F72CB" w:rsidP="00FD7B4B">
      <w:r w:rsidRPr="00741699">
        <w:t xml:space="preserve">          </w:t>
      </w:r>
    </w:p>
    <w:p w14:paraId="445EA597" w14:textId="77777777" w:rsidR="001F72CB" w:rsidRPr="00741699" w:rsidRDefault="001F72CB" w:rsidP="00CE247D">
      <w:pPr>
        <w:ind w:left="284" w:hanging="284"/>
      </w:pPr>
      <w:r w:rsidRPr="00741699">
        <w:t xml:space="preserve">   -Coordonnateur de rédaction du bulletin du </w:t>
      </w:r>
      <w:r w:rsidR="00CE247D" w:rsidRPr="00741699">
        <w:t>festival du</w:t>
      </w:r>
      <w:r w:rsidRPr="00741699">
        <w:t xml:space="preserve"> cinéma a</w:t>
      </w:r>
      <w:r w:rsidR="00FD7B4B" w:rsidRPr="00741699">
        <w:t>fricain de K</w:t>
      </w:r>
      <w:r w:rsidR="00CE247D" w:rsidRPr="00741699">
        <w:t>houribga</w:t>
      </w:r>
      <w:r w:rsidR="00FD7B4B" w:rsidRPr="00741699">
        <w:t xml:space="preserve"> , </w:t>
      </w:r>
      <w:r w:rsidRPr="00741699">
        <w:t>8</w:t>
      </w:r>
      <w:r w:rsidRPr="00741699">
        <w:rPr>
          <w:vertAlign w:val="superscript"/>
        </w:rPr>
        <w:t>ème</w:t>
      </w:r>
      <w:r w:rsidRPr="00741699">
        <w:t xml:space="preserve"> édition juillet 2002.</w:t>
      </w:r>
    </w:p>
    <w:p w14:paraId="7E036B9E" w14:textId="77777777" w:rsidR="001F72CB" w:rsidRPr="00741699" w:rsidRDefault="00FD7B4B" w:rsidP="00FD7B4B">
      <w:r w:rsidRPr="00741699">
        <w:t xml:space="preserve">  </w:t>
      </w:r>
      <w:r w:rsidR="001F72CB" w:rsidRPr="00741699">
        <w:t xml:space="preserve"> -Coopérant avec certains quotidiens nationaux.</w:t>
      </w:r>
    </w:p>
    <w:p w14:paraId="64447D77" w14:textId="77777777" w:rsidR="001F72CB" w:rsidRPr="00741699" w:rsidRDefault="001F72CB" w:rsidP="00CE247D">
      <w:pPr>
        <w:ind w:left="284" w:hanging="284"/>
      </w:pPr>
      <w:r w:rsidRPr="00741699">
        <w:t xml:space="preserve">   -Attaché de presse a</w:t>
      </w:r>
      <w:r w:rsidR="00FD7B4B" w:rsidRPr="00741699">
        <w:t xml:space="preserve">u festival du cinéma </w:t>
      </w:r>
      <w:r w:rsidR="00CE247D" w:rsidRPr="00741699">
        <w:t>africain Khouribga,</w:t>
      </w:r>
      <w:r w:rsidRPr="00741699">
        <w:t xml:space="preserve"> 9</w:t>
      </w:r>
      <w:r w:rsidRPr="00741699">
        <w:rPr>
          <w:vertAlign w:val="superscript"/>
        </w:rPr>
        <w:t>ème</w:t>
      </w:r>
      <w:r w:rsidRPr="00741699">
        <w:t xml:space="preserve"> édition juillet 2004.</w:t>
      </w:r>
    </w:p>
    <w:p w14:paraId="328E1BD1" w14:textId="77777777" w:rsidR="00DC5A3C" w:rsidRPr="00741699" w:rsidRDefault="00A375DE" w:rsidP="00CE247D">
      <w:pPr>
        <w:ind w:left="142" w:hanging="142"/>
      </w:pPr>
      <w:r w:rsidRPr="00741699">
        <w:t xml:space="preserve"> </w:t>
      </w:r>
      <w:r w:rsidR="00DC5A3C" w:rsidRPr="00741699">
        <w:t xml:space="preserve"> -Membre de l’équipe de rédaction du bulletin du festival international du film de Marrakech (6ème édition décembre 2006)</w:t>
      </w:r>
    </w:p>
    <w:p w14:paraId="10CDF5BF" w14:textId="77777777" w:rsidR="00FD7B4B" w:rsidRPr="00741699" w:rsidRDefault="00FD7B4B" w:rsidP="00CE247D">
      <w:pPr>
        <w:ind w:left="142"/>
      </w:pPr>
      <w:r w:rsidRPr="00741699">
        <w:t>- Membre de l’équipe de rédaction du magazine ¨le Festival¨ édité par la fondation du Festival International du Film de Marrakech.</w:t>
      </w:r>
    </w:p>
    <w:p w14:paraId="48596B8A" w14:textId="77777777" w:rsidR="003B2FA3" w:rsidRPr="00741699" w:rsidRDefault="00A375DE" w:rsidP="00FD7B4B">
      <w:r w:rsidRPr="00741699">
        <w:t xml:space="preserve">  </w:t>
      </w:r>
      <w:r w:rsidR="003B2FA3" w:rsidRPr="00741699">
        <w:t>- Chroniqueur au quotidien ¨Al Khabar¨ de 2012 à 2014</w:t>
      </w:r>
    </w:p>
    <w:p w14:paraId="297F6E17" w14:textId="77777777" w:rsidR="008630FF" w:rsidRPr="00741699" w:rsidRDefault="008630FF"/>
    <w:p w14:paraId="18AF43D8" w14:textId="77777777" w:rsidR="00027C71" w:rsidRPr="00741699" w:rsidRDefault="00027C71">
      <w:pPr>
        <w:rPr>
          <w:b/>
          <w:bCs/>
        </w:rPr>
      </w:pPr>
      <w:r w:rsidRPr="00741699">
        <w:rPr>
          <w:b/>
          <w:bCs/>
        </w:rPr>
        <w:t>Cinéma et audiovisuel :</w:t>
      </w:r>
    </w:p>
    <w:p w14:paraId="16CA86FE" w14:textId="77777777" w:rsidR="006720D6" w:rsidRPr="00741699" w:rsidRDefault="006720D6">
      <w:pPr>
        <w:rPr>
          <w:b/>
          <w:bCs/>
        </w:rPr>
      </w:pPr>
    </w:p>
    <w:p w14:paraId="72A989B9" w14:textId="77777777" w:rsidR="00027C71" w:rsidRPr="00741699" w:rsidRDefault="00027C71" w:rsidP="00027C71">
      <w:r w:rsidRPr="00741699">
        <w:rPr>
          <w:b/>
          <w:bCs/>
        </w:rPr>
        <w:t>-</w:t>
      </w:r>
      <w:r w:rsidRPr="00741699">
        <w:t>Diplôme de réalisation de ¨cinécours¨ Canada</w:t>
      </w:r>
    </w:p>
    <w:p w14:paraId="6D157B09" w14:textId="77777777" w:rsidR="009B2EC6" w:rsidRPr="00741699" w:rsidRDefault="00027C71" w:rsidP="00027C71">
      <w:r w:rsidRPr="00741699">
        <w:t xml:space="preserve">- </w:t>
      </w:r>
      <w:r w:rsidR="009B2EC6" w:rsidRPr="00741699">
        <w:t>Réalisateur des films :</w:t>
      </w:r>
    </w:p>
    <w:p w14:paraId="6C1DF9C9" w14:textId="77777777" w:rsidR="00027C71" w:rsidRPr="00741699" w:rsidRDefault="009B2EC6" w:rsidP="00027C71">
      <w:r w:rsidRPr="00741699">
        <w:t xml:space="preserve">             - </w:t>
      </w:r>
      <w:r w:rsidRPr="00741699">
        <w:rPr>
          <w:b/>
          <w:bCs/>
        </w:rPr>
        <w:t>¨l’ombre de l’amour¨</w:t>
      </w:r>
      <w:r w:rsidRPr="00741699">
        <w:t xml:space="preserve"> (2009)</w:t>
      </w:r>
    </w:p>
    <w:p w14:paraId="5504750D" w14:textId="77777777" w:rsidR="009B2EC6" w:rsidRPr="00741699" w:rsidRDefault="00103666" w:rsidP="00103666">
      <w:r w:rsidRPr="00741699">
        <w:t xml:space="preserve">             </w:t>
      </w:r>
      <w:r w:rsidR="009B2EC6" w:rsidRPr="00741699">
        <w:t xml:space="preserve">- </w:t>
      </w:r>
      <w:r w:rsidR="009B2EC6" w:rsidRPr="00741699">
        <w:rPr>
          <w:b/>
          <w:bCs/>
        </w:rPr>
        <w:t>¨les murmures des cimes¨</w:t>
      </w:r>
      <w:r w:rsidR="009B2EC6" w:rsidRPr="00741699">
        <w:t xml:space="preserve"> (2011, grand prix </w:t>
      </w:r>
      <w:r w:rsidR="007C0FCB" w:rsidRPr="00741699">
        <w:t>au</w:t>
      </w:r>
      <w:r w:rsidR="009B2EC6" w:rsidRPr="00741699">
        <w:t xml:space="preserve"> festival Issni N’ourgh</w:t>
      </w:r>
      <w:r w:rsidR="007C0FCB" w:rsidRPr="00741699">
        <w:t>)</w:t>
      </w:r>
      <w:r w:rsidRPr="00741699">
        <w:t xml:space="preserve">      du prix de la critique et grand prix au festival du documentaire de Zagora</w:t>
      </w:r>
      <w:r w:rsidR="009B2EC6" w:rsidRPr="00741699">
        <w:t xml:space="preserve"> </w:t>
      </w:r>
      <w:r w:rsidRPr="00741699">
        <w:t xml:space="preserve"> </w:t>
      </w:r>
      <w:r w:rsidR="009B2EC6" w:rsidRPr="00741699">
        <w:t>et sélection officielle du festival national du film)</w:t>
      </w:r>
    </w:p>
    <w:p w14:paraId="270B5641" w14:textId="77777777" w:rsidR="00103666" w:rsidRPr="00741699" w:rsidRDefault="00103666" w:rsidP="00103666">
      <w:r w:rsidRPr="00741699">
        <w:t xml:space="preserve">            - </w:t>
      </w:r>
      <w:r w:rsidRPr="00741699">
        <w:rPr>
          <w:b/>
          <w:bCs/>
        </w:rPr>
        <w:t>¨le temps d’un voyage¨</w:t>
      </w:r>
      <w:r w:rsidRPr="00741699">
        <w:t xml:space="preserve"> (2015)</w:t>
      </w:r>
    </w:p>
    <w:p w14:paraId="78F8CFFB" w14:textId="77777777" w:rsidR="007C0FCB" w:rsidRPr="00741699" w:rsidRDefault="00DE1E74" w:rsidP="007C0FCB">
      <w:pPr>
        <w:ind w:left="993" w:hanging="993"/>
      </w:pPr>
      <w:r w:rsidRPr="00741699">
        <w:lastRenderedPageBreak/>
        <w:t xml:space="preserve">            - </w:t>
      </w:r>
      <w:r w:rsidRPr="00741699">
        <w:rPr>
          <w:b/>
          <w:bCs/>
        </w:rPr>
        <w:t>¨Issemkhan¨</w:t>
      </w:r>
      <w:r w:rsidRPr="00741699">
        <w:t xml:space="preserve"> (2019) lauréat du prix du scénario et du prix de la critique au festival international du film documentaire de Zagora et sélection officielle à des festivals nationaux et internationaux</w:t>
      </w:r>
    </w:p>
    <w:p w14:paraId="7C4FBE40" w14:textId="77777777" w:rsidR="007C0FCB" w:rsidRPr="00741699" w:rsidRDefault="007C0FCB" w:rsidP="00DE1E74">
      <w:pPr>
        <w:ind w:left="993" w:hanging="993"/>
      </w:pPr>
      <w:r w:rsidRPr="00741699">
        <w:t xml:space="preserve">- Directeur artistique du film de long métrage </w:t>
      </w:r>
      <w:r w:rsidRPr="00741699">
        <w:rPr>
          <w:b/>
          <w:bCs/>
        </w:rPr>
        <w:t>¨Annatto¨</w:t>
      </w:r>
      <w:r w:rsidRPr="00741699">
        <w:t xml:space="preserve"> (2021)</w:t>
      </w:r>
    </w:p>
    <w:p w14:paraId="1A429703" w14:textId="77777777" w:rsidR="00103666" w:rsidRPr="00741699" w:rsidRDefault="00103666" w:rsidP="00103666">
      <w:r w:rsidRPr="00741699">
        <w:t>- Membre fondateur de l’Association marocaine des études cinématographiques</w:t>
      </w:r>
    </w:p>
    <w:p w14:paraId="07A80803" w14:textId="77777777" w:rsidR="00103666" w:rsidRPr="00741699" w:rsidRDefault="00103666" w:rsidP="007C0FCB">
      <w:pPr>
        <w:ind w:left="284" w:hanging="284"/>
      </w:pPr>
      <w:r w:rsidRPr="00741699">
        <w:t>- Fondateur et directeur du Festival Cinématographique d’Errachidia (2003- 2011)</w:t>
      </w:r>
    </w:p>
    <w:p w14:paraId="54481E3A" w14:textId="77777777" w:rsidR="00103666" w:rsidRPr="00741699" w:rsidRDefault="00103666" w:rsidP="00103666">
      <w:r w:rsidRPr="00741699">
        <w:t>- Chargé de mission au Forum Social Mondial de Dakar (2011)</w:t>
      </w:r>
    </w:p>
    <w:p w14:paraId="6DBC6751" w14:textId="77777777" w:rsidR="00103666" w:rsidRPr="00741699" w:rsidRDefault="00103666" w:rsidP="00103666">
      <w:r w:rsidRPr="00741699">
        <w:t>- Membre de jury dans plusieurs festivals (Carros, Fameck, Ollon,</w:t>
      </w:r>
      <w:r w:rsidR="00CF61FF" w:rsidRPr="00741699">
        <w:t xml:space="preserve"> Rabat,</w:t>
      </w:r>
      <w:r w:rsidRPr="00741699">
        <w:t xml:space="preserve"> Tineghir, Béni Mellal, …) </w:t>
      </w:r>
    </w:p>
    <w:p w14:paraId="6FD47CDE" w14:textId="77777777" w:rsidR="00A85297" w:rsidRPr="00741699" w:rsidRDefault="00A85297" w:rsidP="007C0FCB">
      <w:pPr>
        <w:ind w:left="142" w:hanging="142"/>
      </w:pPr>
      <w:r w:rsidRPr="00741699">
        <w:t>- Assistant de réalisation d’un film d’Emmanuelle SCHIES « parfums de roses paroles de femmes ».</w:t>
      </w:r>
    </w:p>
    <w:p w14:paraId="45C746F6" w14:textId="77777777" w:rsidR="0001316E" w:rsidRPr="00741699" w:rsidRDefault="0001316E" w:rsidP="007C0FCB">
      <w:pPr>
        <w:ind w:left="142" w:hanging="142"/>
      </w:pPr>
      <w:r w:rsidRPr="00741699">
        <w:t>- Directeur artistique des journées cinématographiques et scientifiques de Béni Mellal</w:t>
      </w:r>
    </w:p>
    <w:p w14:paraId="08FA1E04" w14:textId="77777777" w:rsidR="0001316E" w:rsidRPr="00741699" w:rsidRDefault="0001316E" w:rsidP="00103666">
      <w:r w:rsidRPr="00741699">
        <w:t>- Directeur artistique du festival de cinéma de Tineghir (2016)</w:t>
      </w:r>
    </w:p>
    <w:p w14:paraId="7E5E4056" w14:textId="77777777" w:rsidR="00027C71" w:rsidRPr="00741699" w:rsidRDefault="0001316E" w:rsidP="007C0FCB">
      <w:r w:rsidRPr="00741699">
        <w:t>- Animateur d’ateliers de scénario et d’analyse filmique</w:t>
      </w:r>
      <w:r w:rsidR="009B2EC6" w:rsidRPr="00741699">
        <w:rPr>
          <w:b/>
          <w:bCs/>
        </w:rPr>
        <w:t xml:space="preserve">                </w:t>
      </w:r>
    </w:p>
    <w:p w14:paraId="00D72EFD" w14:textId="77777777" w:rsidR="00B25D83" w:rsidRPr="00741699" w:rsidRDefault="00B25D83">
      <w:pPr>
        <w:rPr>
          <w:b/>
          <w:bCs/>
        </w:rPr>
      </w:pPr>
      <w:r w:rsidRPr="00741699">
        <w:rPr>
          <w:b/>
          <w:bCs/>
        </w:rPr>
        <w:t xml:space="preserve">Colloques et manifestations </w:t>
      </w:r>
      <w:r w:rsidR="00C6611F" w:rsidRPr="00741699">
        <w:rPr>
          <w:b/>
          <w:bCs/>
        </w:rPr>
        <w:t>scientifiques et académiques</w:t>
      </w:r>
      <w:r w:rsidRPr="00741699">
        <w:rPr>
          <w:b/>
          <w:bCs/>
        </w:rPr>
        <w:t> :</w:t>
      </w:r>
    </w:p>
    <w:p w14:paraId="5A324A3E" w14:textId="77777777" w:rsidR="00C11738" w:rsidRPr="00741699" w:rsidRDefault="00C11738" w:rsidP="00C11738">
      <w:pPr>
        <w:rPr>
          <w:color w:val="000000"/>
        </w:rPr>
      </w:pPr>
      <w:r w:rsidRPr="00741699">
        <w:rPr>
          <w:b/>
          <w:bCs/>
          <w:color w:val="000000"/>
        </w:rPr>
        <w:t>-</w:t>
      </w:r>
      <w:r w:rsidR="00707A20" w:rsidRPr="00741699">
        <w:rPr>
          <w:b/>
          <w:bCs/>
          <w:color w:val="000000"/>
        </w:rPr>
        <w:t xml:space="preserve"> </w:t>
      </w:r>
      <w:r w:rsidRPr="00741699">
        <w:rPr>
          <w:color w:val="000000"/>
        </w:rPr>
        <w:t>Coordinat</w:t>
      </w:r>
      <w:r w:rsidR="008175A7" w:rsidRPr="00741699">
        <w:rPr>
          <w:color w:val="000000"/>
        </w:rPr>
        <w:t xml:space="preserve">ion : </w:t>
      </w:r>
      <w:r w:rsidR="00707A20" w:rsidRPr="00741699">
        <w:rPr>
          <w:color w:val="000000"/>
        </w:rPr>
        <w:t xml:space="preserve">08 manifestations </w:t>
      </w:r>
    </w:p>
    <w:p w14:paraId="56571E6A" w14:textId="77777777" w:rsidR="001E6E55" w:rsidRPr="00741699" w:rsidRDefault="00C11738" w:rsidP="001E6E55">
      <w:pPr>
        <w:rPr>
          <w:color w:val="000000"/>
        </w:rPr>
      </w:pPr>
      <w:r w:rsidRPr="00741699">
        <w:rPr>
          <w:color w:val="000000"/>
        </w:rPr>
        <w:t xml:space="preserve">- </w:t>
      </w:r>
      <w:r w:rsidR="008175A7" w:rsidRPr="00741699">
        <w:rPr>
          <w:color w:val="000000"/>
        </w:rPr>
        <w:t xml:space="preserve">Comité scientifique : </w:t>
      </w:r>
      <w:r w:rsidR="00707A20" w:rsidRPr="00741699">
        <w:rPr>
          <w:color w:val="000000"/>
        </w:rPr>
        <w:t>5 manifestations</w:t>
      </w:r>
    </w:p>
    <w:p w14:paraId="6736B168" w14:textId="77777777" w:rsidR="00C11738" w:rsidRPr="00741699" w:rsidRDefault="001E6E55" w:rsidP="00C11738">
      <w:pPr>
        <w:rPr>
          <w:color w:val="000000"/>
        </w:rPr>
      </w:pPr>
      <w:r w:rsidRPr="00741699">
        <w:rPr>
          <w:color w:val="000000"/>
        </w:rPr>
        <w:t xml:space="preserve">- </w:t>
      </w:r>
      <w:r w:rsidR="008175A7" w:rsidRPr="00741699">
        <w:rPr>
          <w:color w:val="000000"/>
        </w:rPr>
        <w:t xml:space="preserve">Communications : </w:t>
      </w:r>
      <w:r w:rsidR="009C7E60" w:rsidRPr="00741699">
        <w:rPr>
          <w:color w:val="000000"/>
        </w:rPr>
        <w:t>30</w:t>
      </w:r>
      <w:r w:rsidR="00707A20" w:rsidRPr="00741699">
        <w:rPr>
          <w:color w:val="000000"/>
        </w:rPr>
        <w:t xml:space="preserve"> communications</w:t>
      </w:r>
    </w:p>
    <w:p w14:paraId="3840C803" w14:textId="77777777" w:rsidR="0001316E" w:rsidRPr="00741699" w:rsidRDefault="00FA2EE2" w:rsidP="008175A7">
      <w:pPr>
        <w:rPr>
          <w:color w:val="000000"/>
        </w:rPr>
      </w:pPr>
      <w:r w:rsidRPr="00741699">
        <w:rPr>
          <w:color w:val="000000"/>
        </w:rPr>
        <w:t>- Organisat</w:t>
      </w:r>
      <w:r w:rsidR="008175A7" w:rsidRPr="00741699">
        <w:rPr>
          <w:color w:val="000000"/>
        </w:rPr>
        <w:t xml:space="preserve">ion : </w:t>
      </w:r>
      <w:r w:rsidR="00707A20" w:rsidRPr="00741699">
        <w:rPr>
          <w:color w:val="000000"/>
        </w:rPr>
        <w:t>6</w:t>
      </w:r>
      <w:r w:rsidR="009C7E60" w:rsidRPr="00741699">
        <w:rPr>
          <w:color w:val="000000"/>
        </w:rPr>
        <w:t>3</w:t>
      </w:r>
      <w:r w:rsidR="00707A20" w:rsidRPr="00741699">
        <w:rPr>
          <w:color w:val="000000"/>
        </w:rPr>
        <w:t xml:space="preserve"> évènements</w:t>
      </w:r>
    </w:p>
    <w:p w14:paraId="2845DDC7" w14:textId="77777777" w:rsidR="005511F1" w:rsidRPr="00741699" w:rsidRDefault="005511F1" w:rsidP="00C11738">
      <w:pPr>
        <w:rPr>
          <w:b/>
          <w:bCs/>
        </w:rPr>
      </w:pPr>
    </w:p>
    <w:p w14:paraId="1B59E819" w14:textId="77777777" w:rsidR="008175A7" w:rsidRPr="00741699" w:rsidRDefault="00A85297" w:rsidP="003C04C4">
      <w:pPr>
        <w:rPr>
          <w:b/>
          <w:bCs/>
        </w:rPr>
      </w:pPr>
      <w:r w:rsidRPr="00741699">
        <w:rPr>
          <w:b/>
          <w:bCs/>
        </w:rPr>
        <w:t>Publications </w:t>
      </w:r>
      <w:r w:rsidR="0001316E" w:rsidRPr="00741699">
        <w:rPr>
          <w:b/>
          <w:bCs/>
        </w:rPr>
        <w:t>:</w:t>
      </w:r>
    </w:p>
    <w:p w14:paraId="6329C186" w14:textId="77777777" w:rsidR="00C4402B" w:rsidRPr="00741699" w:rsidRDefault="00C4402B" w:rsidP="003C04C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06"/>
        <w:gridCol w:w="3025"/>
      </w:tblGrid>
      <w:tr w:rsidR="008175A7" w:rsidRPr="00741699" w14:paraId="494363C3" w14:textId="77777777">
        <w:tc>
          <w:tcPr>
            <w:tcW w:w="3070" w:type="dxa"/>
            <w:shd w:val="clear" w:color="auto" w:fill="auto"/>
          </w:tcPr>
          <w:p w14:paraId="53F22598" w14:textId="77777777" w:rsidR="008175A7" w:rsidRPr="00741699" w:rsidRDefault="008175A7" w:rsidP="00C11738">
            <w:pPr>
              <w:rPr>
                <w:b/>
                <w:bCs/>
              </w:rPr>
            </w:pPr>
            <w:r w:rsidRPr="00741699">
              <w:rPr>
                <w:b/>
                <w:bCs/>
              </w:rPr>
              <w:t>Titre</w:t>
            </w:r>
          </w:p>
        </w:tc>
        <w:tc>
          <w:tcPr>
            <w:tcW w:w="3071" w:type="dxa"/>
            <w:shd w:val="clear" w:color="auto" w:fill="auto"/>
          </w:tcPr>
          <w:p w14:paraId="0B9911FD" w14:textId="77777777" w:rsidR="008175A7" w:rsidRPr="00741699" w:rsidRDefault="008175A7" w:rsidP="00C11738">
            <w:pPr>
              <w:rPr>
                <w:b/>
                <w:bCs/>
              </w:rPr>
            </w:pPr>
            <w:r w:rsidRPr="00741699">
              <w:rPr>
                <w:b/>
                <w:bCs/>
              </w:rPr>
              <w:t>Année</w:t>
            </w:r>
          </w:p>
        </w:tc>
        <w:tc>
          <w:tcPr>
            <w:tcW w:w="3071" w:type="dxa"/>
            <w:shd w:val="clear" w:color="auto" w:fill="auto"/>
          </w:tcPr>
          <w:p w14:paraId="0A53BB41" w14:textId="77777777" w:rsidR="008175A7" w:rsidRPr="00741699" w:rsidRDefault="008175A7" w:rsidP="00C11738">
            <w:pPr>
              <w:rPr>
                <w:b/>
                <w:bCs/>
              </w:rPr>
            </w:pPr>
            <w:r w:rsidRPr="00741699">
              <w:rPr>
                <w:b/>
                <w:bCs/>
              </w:rPr>
              <w:t>Editeur</w:t>
            </w:r>
          </w:p>
        </w:tc>
      </w:tr>
      <w:tr w:rsidR="008175A7" w:rsidRPr="00741699" w14:paraId="07283B8F" w14:textId="77777777">
        <w:tc>
          <w:tcPr>
            <w:tcW w:w="3070" w:type="dxa"/>
            <w:shd w:val="clear" w:color="auto" w:fill="auto"/>
          </w:tcPr>
          <w:p w14:paraId="3956FDB1" w14:textId="77777777" w:rsidR="008175A7" w:rsidRPr="00741699" w:rsidRDefault="008175A7" w:rsidP="00C11738">
            <w:pPr>
              <w:rPr>
                <w:i/>
                <w:iCs/>
              </w:rPr>
            </w:pPr>
            <w:r w:rsidRPr="00741699">
              <w:rPr>
                <w:i/>
                <w:iCs/>
              </w:rPr>
              <w:t xml:space="preserve">Cine Marroqui, Estancamiento y </w:t>
            </w:r>
            <w:r w:rsidR="00A71B53" w:rsidRPr="00741699">
              <w:rPr>
                <w:i/>
                <w:iCs/>
              </w:rPr>
              <w:t>desarrollo</w:t>
            </w:r>
          </w:p>
        </w:tc>
        <w:tc>
          <w:tcPr>
            <w:tcW w:w="3071" w:type="dxa"/>
            <w:shd w:val="clear" w:color="auto" w:fill="auto"/>
          </w:tcPr>
          <w:p w14:paraId="594F3E93" w14:textId="77777777" w:rsidR="008175A7" w:rsidRPr="00741699" w:rsidRDefault="00A71B53">
            <w:pPr>
              <w:jc w:val="center"/>
            </w:pPr>
            <w:r w:rsidRPr="00741699">
              <w:t>2006</w:t>
            </w:r>
          </w:p>
        </w:tc>
        <w:tc>
          <w:tcPr>
            <w:tcW w:w="3071" w:type="dxa"/>
            <w:shd w:val="clear" w:color="auto" w:fill="auto"/>
          </w:tcPr>
          <w:p w14:paraId="50206DFC" w14:textId="77777777" w:rsidR="008175A7" w:rsidRPr="00741699" w:rsidRDefault="00A71B53" w:rsidP="00C11738">
            <w:r w:rsidRPr="00741699">
              <w:t>Université de Cadiz</w:t>
            </w:r>
          </w:p>
        </w:tc>
      </w:tr>
      <w:tr w:rsidR="008175A7" w:rsidRPr="00741699" w14:paraId="354496FC" w14:textId="77777777">
        <w:tc>
          <w:tcPr>
            <w:tcW w:w="3070" w:type="dxa"/>
            <w:shd w:val="clear" w:color="auto" w:fill="auto"/>
          </w:tcPr>
          <w:p w14:paraId="2D819CB7" w14:textId="77777777" w:rsidR="008175A7" w:rsidRPr="00741699" w:rsidRDefault="008C3B5A" w:rsidP="00C11738">
            <w:pPr>
              <w:rPr>
                <w:i/>
                <w:iCs/>
              </w:rPr>
            </w:pPr>
            <w:r w:rsidRPr="00741699">
              <w:rPr>
                <w:i/>
                <w:iCs/>
              </w:rPr>
              <w:t>Le cinéma de Daoud Aoulad Syad, le prolongement artistique de l’art photographique</w:t>
            </w:r>
          </w:p>
        </w:tc>
        <w:tc>
          <w:tcPr>
            <w:tcW w:w="3071" w:type="dxa"/>
            <w:shd w:val="clear" w:color="auto" w:fill="auto"/>
          </w:tcPr>
          <w:p w14:paraId="6065E20F" w14:textId="77777777" w:rsidR="008175A7" w:rsidRPr="00741699" w:rsidRDefault="008C3B5A">
            <w:pPr>
              <w:jc w:val="center"/>
            </w:pPr>
            <w:r w:rsidRPr="00741699">
              <w:t>2007</w:t>
            </w:r>
          </w:p>
        </w:tc>
        <w:tc>
          <w:tcPr>
            <w:tcW w:w="3071" w:type="dxa"/>
            <w:shd w:val="clear" w:color="auto" w:fill="auto"/>
          </w:tcPr>
          <w:p w14:paraId="3F9E4186" w14:textId="77777777" w:rsidR="008175A7" w:rsidRPr="00741699" w:rsidRDefault="008C3B5A" w:rsidP="00C11738">
            <w:r w:rsidRPr="00741699">
              <w:t>Association Al Kabas</w:t>
            </w:r>
          </w:p>
        </w:tc>
      </w:tr>
      <w:tr w:rsidR="008175A7" w:rsidRPr="00741699" w14:paraId="52AD70BC" w14:textId="77777777">
        <w:tc>
          <w:tcPr>
            <w:tcW w:w="3070" w:type="dxa"/>
            <w:shd w:val="clear" w:color="auto" w:fill="auto"/>
          </w:tcPr>
          <w:p w14:paraId="23610B34" w14:textId="77777777" w:rsidR="008175A7" w:rsidRPr="00741699" w:rsidRDefault="00BB3CFB" w:rsidP="00C11738">
            <w:pPr>
              <w:rPr>
                <w:rtl/>
                <w:lang w:bidi="ar-MA"/>
              </w:rPr>
            </w:pPr>
            <w:r w:rsidRPr="00741699">
              <w:rPr>
                <w:rtl/>
                <w:lang w:bidi="ar-MA"/>
              </w:rPr>
              <w:t>السينما المغربية، امتياز التأسيس ووعي التجديد</w:t>
            </w:r>
          </w:p>
        </w:tc>
        <w:tc>
          <w:tcPr>
            <w:tcW w:w="3071" w:type="dxa"/>
            <w:shd w:val="clear" w:color="auto" w:fill="auto"/>
          </w:tcPr>
          <w:p w14:paraId="5CF79292" w14:textId="77777777" w:rsidR="008175A7" w:rsidRPr="00741699" w:rsidRDefault="00BB3CFB">
            <w:pPr>
              <w:jc w:val="center"/>
            </w:pPr>
            <w:r w:rsidRPr="00741699">
              <w:t>2007</w:t>
            </w:r>
          </w:p>
        </w:tc>
        <w:tc>
          <w:tcPr>
            <w:tcW w:w="3071" w:type="dxa"/>
            <w:shd w:val="clear" w:color="auto" w:fill="auto"/>
          </w:tcPr>
          <w:p w14:paraId="20BECC39" w14:textId="77777777" w:rsidR="008175A7" w:rsidRPr="00741699" w:rsidRDefault="00BB3CFB" w:rsidP="00C11738">
            <w:pPr>
              <w:rPr>
                <w:rtl/>
                <w:lang w:bidi="ar-MA"/>
              </w:rPr>
            </w:pPr>
            <w:r w:rsidRPr="00741699">
              <w:rPr>
                <w:rtl/>
                <w:lang w:bidi="ar-MA"/>
              </w:rPr>
              <w:t>الملتقى</w:t>
            </w:r>
          </w:p>
        </w:tc>
      </w:tr>
      <w:tr w:rsidR="008175A7" w:rsidRPr="00741699" w14:paraId="6FA11222" w14:textId="77777777">
        <w:trPr>
          <w:trHeight w:val="979"/>
        </w:trPr>
        <w:tc>
          <w:tcPr>
            <w:tcW w:w="3070" w:type="dxa"/>
            <w:shd w:val="clear" w:color="auto" w:fill="auto"/>
          </w:tcPr>
          <w:p w14:paraId="62CAC7D1" w14:textId="77777777" w:rsidR="00341A69" w:rsidRPr="00741699" w:rsidRDefault="00BB3CFB" w:rsidP="00341A69">
            <w:r w:rsidRPr="00741699">
              <w:rPr>
                <w:rtl/>
              </w:rPr>
              <w:t>جون رونوار يحكي عن 20 من أفلامه</w:t>
            </w:r>
          </w:p>
        </w:tc>
        <w:tc>
          <w:tcPr>
            <w:tcW w:w="3071" w:type="dxa"/>
            <w:shd w:val="clear" w:color="auto" w:fill="auto"/>
          </w:tcPr>
          <w:p w14:paraId="18608FDE" w14:textId="77777777" w:rsidR="008175A7" w:rsidRPr="00741699" w:rsidRDefault="00BB3CFB">
            <w:pPr>
              <w:jc w:val="center"/>
            </w:pPr>
            <w:r w:rsidRPr="00741699">
              <w:rPr>
                <w:rtl/>
              </w:rPr>
              <w:t>2012</w:t>
            </w:r>
          </w:p>
        </w:tc>
        <w:tc>
          <w:tcPr>
            <w:tcW w:w="3071" w:type="dxa"/>
            <w:shd w:val="clear" w:color="auto" w:fill="auto"/>
          </w:tcPr>
          <w:p w14:paraId="4B7C038D" w14:textId="77777777" w:rsidR="008175A7" w:rsidRPr="00741699" w:rsidRDefault="00BB3CFB" w:rsidP="00C11738">
            <w:r w:rsidRPr="00741699">
              <w:rPr>
                <w:rtl/>
              </w:rPr>
              <w:t xml:space="preserve">السلايكي </w:t>
            </w:r>
          </w:p>
        </w:tc>
      </w:tr>
      <w:tr w:rsidR="00341A69" w:rsidRPr="00741699" w14:paraId="4FFFBF05" w14:textId="77777777">
        <w:trPr>
          <w:trHeight w:val="827"/>
        </w:trPr>
        <w:tc>
          <w:tcPr>
            <w:tcW w:w="3070" w:type="dxa"/>
            <w:shd w:val="clear" w:color="auto" w:fill="auto"/>
          </w:tcPr>
          <w:p w14:paraId="1141A15C" w14:textId="77777777" w:rsidR="00341A69" w:rsidRPr="00741699" w:rsidRDefault="00341A69" w:rsidP="00341A69">
            <w:pPr>
              <w:rPr>
                <w:rtl/>
              </w:rPr>
            </w:pPr>
            <w:r w:rsidRPr="00741699">
              <w:t>Cinéma et mémoire, des rapports et des positions</w:t>
            </w:r>
          </w:p>
        </w:tc>
        <w:tc>
          <w:tcPr>
            <w:tcW w:w="3071" w:type="dxa"/>
            <w:shd w:val="clear" w:color="auto" w:fill="auto"/>
          </w:tcPr>
          <w:p w14:paraId="1DD7F568" w14:textId="77777777" w:rsidR="00341A69" w:rsidRPr="00741699" w:rsidRDefault="00341A69">
            <w:pPr>
              <w:jc w:val="center"/>
              <w:rPr>
                <w:rtl/>
              </w:rPr>
            </w:pPr>
            <w:r w:rsidRPr="00741699">
              <w:t>2013</w:t>
            </w:r>
          </w:p>
        </w:tc>
        <w:tc>
          <w:tcPr>
            <w:tcW w:w="3071" w:type="dxa"/>
            <w:shd w:val="clear" w:color="auto" w:fill="auto"/>
          </w:tcPr>
          <w:p w14:paraId="00EE45FE" w14:textId="77777777" w:rsidR="00341A69" w:rsidRPr="00741699" w:rsidRDefault="00341A69" w:rsidP="00C11738">
            <w:pPr>
              <w:rPr>
                <w:rtl/>
              </w:rPr>
            </w:pPr>
            <w:r w:rsidRPr="00741699">
              <w:t>Issni N’Ourgh</w:t>
            </w:r>
          </w:p>
        </w:tc>
      </w:tr>
      <w:tr w:rsidR="008175A7" w:rsidRPr="00741699" w14:paraId="3CAB8FB6" w14:textId="77777777">
        <w:tc>
          <w:tcPr>
            <w:tcW w:w="3070" w:type="dxa"/>
            <w:shd w:val="clear" w:color="auto" w:fill="auto"/>
          </w:tcPr>
          <w:p w14:paraId="215000EE" w14:textId="77777777" w:rsidR="008175A7" w:rsidRPr="00741699" w:rsidRDefault="009B5378" w:rsidP="00C11738">
            <w:pPr>
              <w:rPr>
                <w:i/>
                <w:iCs/>
              </w:rPr>
            </w:pPr>
            <w:r w:rsidRPr="00741699">
              <w:rPr>
                <w:i/>
                <w:iCs/>
              </w:rPr>
              <w:t>Le documentaire et l’écriture contre l’oubli et l’ommission</w:t>
            </w:r>
          </w:p>
        </w:tc>
        <w:tc>
          <w:tcPr>
            <w:tcW w:w="3071" w:type="dxa"/>
            <w:shd w:val="clear" w:color="auto" w:fill="auto"/>
          </w:tcPr>
          <w:p w14:paraId="15406ECC" w14:textId="77777777" w:rsidR="008175A7" w:rsidRPr="00741699" w:rsidRDefault="009B5378">
            <w:pPr>
              <w:jc w:val="center"/>
            </w:pPr>
            <w:r w:rsidRPr="00741699">
              <w:t>2015</w:t>
            </w:r>
          </w:p>
        </w:tc>
        <w:tc>
          <w:tcPr>
            <w:tcW w:w="3071" w:type="dxa"/>
            <w:shd w:val="clear" w:color="auto" w:fill="auto"/>
          </w:tcPr>
          <w:p w14:paraId="63E754C2" w14:textId="77777777" w:rsidR="008175A7" w:rsidRPr="00741699" w:rsidRDefault="006C2452" w:rsidP="00C11738">
            <w:r w:rsidRPr="00741699">
              <w:t>Cinéclub</w:t>
            </w:r>
            <w:r w:rsidR="009B5378" w:rsidRPr="00741699">
              <w:t xml:space="preserve"> Imouzzer</w:t>
            </w:r>
          </w:p>
        </w:tc>
      </w:tr>
      <w:tr w:rsidR="008175A7" w:rsidRPr="00741699" w14:paraId="465C1770" w14:textId="77777777">
        <w:tc>
          <w:tcPr>
            <w:tcW w:w="3070" w:type="dxa"/>
            <w:shd w:val="clear" w:color="auto" w:fill="auto"/>
          </w:tcPr>
          <w:p w14:paraId="1CB50EEA" w14:textId="77777777" w:rsidR="008175A7" w:rsidRPr="00741699" w:rsidRDefault="000A03A9" w:rsidP="00C11738">
            <w:pPr>
              <w:rPr>
                <w:rtl/>
                <w:lang w:bidi="ar-MA"/>
              </w:rPr>
            </w:pPr>
            <w:r w:rsidRPr="00741699">
              <w:rPr>
                <w:rtl/>
                <w:lang w:bidi="ar-MA"/>
              </w:rPr>
              <w:t>ستياجيت راي، مؤسس السينما الشرقية</w:t>
            </w:r>
          </w:p>
        </w:tc>
        <w:tc>
          <w:tcPr>
            <w:tcW w:w="3071" w:type="dxa"/>
            <w:shd w:val="clear" w:color="auto" w:fill="auto"/>
          </w:tcPr>
          <w:p w14:paraId="6909D9A8" w14:textId="77777777" w:rsidR="008175A7" w:rsidRPr="00741699" w:rsidRDefault="000A03A9">
            <w:pPr>
              <w:jc w:val="center"/>
            </w:pPr>
            <w:r w:rsidRPr="00741699">
              <w:rPr>
                <w:rtl/>
              </w:rPr>
              <w:t>2015</w:t>
            </w:r>
          </w:p>
        </w:tc>
        <w:tc>
          <w:tcPr>
            <w:tcW w:w="3071" w:type="dxa"/>
            <w:shd w:val="clear" w:color="auto" w:fill="auto"/>
          </w:tcPr>
          <w:p w14:paraId="39EFFA24" w14:textId="77777777" w:rsidR="008175A7" w:rsidRPr="00741699" w:rsidRDefault="000A03A9" w:rsidP="00C11738">
            <w:r w:rsidRPr="00741699">
              <w:rPr>
                <w:rtl/>
              </w:rPr>
              <w:t>السلايكي</w:t>
            </w:r>
          </w:p>
        </w:tc>
      </w:tr>
      <w:tr w:rsidR="008175A7" w:rsidRPr="00741699" w14:paraId="77D5DCA7" w14:textId="77777777">
        <w:tc>
          <w:tcPr>
            <w:tcW w:w="3070" w:type="dxa"/>
            <w:shd w:val="clear" w:color="auto" w:fill="auto"/>
          </w:tcPr>
          <w:p w14:paraId="55FBEDCA" w14:textId="77777777" w:rsidR="008175A7" w:rsidRPr="00741699" w:rsidRDefault="00A0779A" w:rsidP="00C11738">
            <w:pPr>
              <w:rPr>
                <w:i/>
                <w:iCs/>
              </w:rPr>
            </w:pPr>
            <w:r w:rsidRPr="00741699">
              <w:rPr>
                <w:i/>
                <w:iCs/>
              </w:rPr>
              <w:t>Cinéma et société, des relations et des positions à déterminer</w:t>
            </w:r>
          </w:p>
        </w:tc>
        <w:tc>
          <w:tcPr>
            <w:tcW w:w="3071" w:type="dxa"/>
            <w:shd w:val="clear" w:color="auto" w:fill="auto"/>
          </w:tcPr>
          <w:p w14:paraId="3CDE50E0" w14:textId="77777777" w:rsidR="008175A7" w:rsidRPr="00741699" w:rsidRDefault="00A0779A">
            <w:pPr>
              <w:jc w:val="center"/>
            </w:pPr>
            <w:r w:rsidRPr="00741699">
              <w:t>2016</w:t>
            </w:r>
          </w:p>
        </w:tc>
        <w:tc>
          <w:tcPr>
            <w:tcW w:w="3071" w:type="dxa"/>
            <w:shd w:val="clear" w:color="auto" w:fill="auto"/>
          </w:tcPr>
          <w:p w14:paraId="37D169D5" w14:textId="77777777" w:rsidR="008175A7" w:rsidRPr="00741699" w:rsidRDefault="00A0779A" w:rsidP="00C11738">
            <w:r w:rsidRPr="00741699">
              <w:t>Issni N’Ourgh</w:t>
            </w:r>
          </w:p>
        </w:tc>
      </w:tr>
      <w:tr w:rsidR="008175A7" w:rsidRPr="00741699" w14:paraId="68C33284" w14:textId="77777777">
        <w:tc>
          <w:tcPr>
            <w:tcW w:w="3070" w:type="dxa"/>
            <w:shd w:val="clear" w:color="auto" w:fill="auto"/>
          </w:tcPr>
          <w:p w14:paraId="627EEF6C" w14:textId="77777777" w:rsidR="008175A7" w:rsidRPr="00741699" w:rsidRDefault="00A0779A" w:rsidP="00C11738">
            <w:pPr>
              <w:rPr>
                <w:i/>
                <w:iCs/>
              </w:rPr>
            </w:pPr>
            <w:r w:rsidRPr="00741699">
              <w:rPr>
                <w:i/>
                <w:iCs/>
              </w:rPr>
              <w:t>Le soutien scolaire, vers une nouvelle vision</w:t>
            </w:r>
          </w:p>
        </w:tc>
        <w:tc>
          <w:tcPr>
            <w:tcW w:w="3071" w:type="dxa"/>
            <w:shd w:val="clear" w:color="auto" w:fill="auto"/>
          </w:tcPr>
          <w:p w14:paraId="3AB3ECB5" w14:textId="77777777" w:rsidR="008175A7" w:rsidRPr="00741699" w:rsidRDefault="00A0779A">
            <w:pPr>
              <w:jc w:val="center"/>
            </w:pPr>
            <w:r w:rsidRPr="00741699">
              <w:t>2016</w:t>
            </w:r>
          </w:p>
        </w:tc>
        <w:tc>
          <w:tcPr>
            <w:tcW w:w="3071" w:type="dxa"/>
            <w:shd w:val="clear" w:color="auto" w:fill="auto"/>
          </w:tcPr>
          <w:p w14:paraId="238CB9DE" w14:textId="77777777" w:rsidR="008175A7" w:rsidRPr="00741699" w:rsidRDefault="00A0779A" w:rsidP="00C11738">
            <w:r w:rsidRPr="00741699">
              <w:t>AMEF</w:t>
            </w:r>
          </w:p>
        </w:tc>
      </w:tr>
      <w:tr w:rsidR="008175A7" w:rsidRPr="00741699" w14:paraId="40109864" w14:textId="77777777">
        <w:tc>
          <w:tcPr>
            <w:tcW w:w="3070" w:type="dxa"/>
            <w:shd w:val="clear" w:color="auto" w:fill="auto"/>
          </w:tcPr>
          <w:p w14:paraId="2375ECFD" w14:textId="77777777" w:rsidR="008175A7" w:rsidRPr="00741699" w:rsidRDefault="00465AC2" w:rsidP="00C11738">
            <w:pPr>
              <w:rPr>
                <w:i/>
                <w:iCs/>
              </w:rPr>
            </w:pPr>
            <w:r w:rsidRPr="00741699">
              <w:rPr>
                <w:i/>
                <w:iCs/>
              </w:rPr>
              <w:t>¨</w:t>
            </w:r>
            <w:r w:rsidR="00A0779A" w:rsidRPr="00741699">
              <w:rPr>
                <w:i/>
                <w:iCs/>
              </w:rPr>
              <w:t>Le wazzo polygame</w:t>
            </w:r>
            <w:r w:rsidRPr="00741699">
              <w:rPr>
                <w:i/>
                <w:iCs/>
              </w:rPr>
              <w:t>¨</w:t>
            </w:r>
            <w:r w:rsidR="00A0779A" w:rsidRPr="00741699">
              <w:rPr>
                <w:i/>
                <w:iCs/>
              </w:rPr>
              <w:t xml:space="preserve"> et </w:t>
            </w:r>
            <w:r w:rsidRPr="00741699">
              <w:rPr>
                <w:i/>
                <w:iCs/>
              </w:rPr>
              <w:t>¨</w:t>
            </w:r>
            <w:r w:rsidR="00A0779A" w:rsidRPr="00741699">
              <w:rPr>
                <w:i/>
                <w:iCs/>
              </w:rPr>
              <w:t>My land</w:t>
            </w:r>
            <w:r w:rsidRPr="00741699">
              <w:rPr>
                <w:i/>
                <w:iCs/>
              </w:rPr>
              <w:t>¨</w:t>
            </w:r>
            <w:r w:rsidR="00A0779A" w:rsidRPr="00741699">
              <w:rPr>
                <w:i/>
                <w:iCs/>
              </w:rPr>
              <w:t xml:space="preserve">, deux acceptions filmiques de </w:t>
            </w:r>
            <w:r w:rsidRPr="00741699">
              <w:rPr>
                <w:i/>
                <w:iCs/>
              </w:rPr>
              <w:t xml:space="preserve">deux questions </w:t>
            </w:r>
            <w:r w:rsidRPr="00741699">
              <w:rPr>
                <w:i/>
                <w:iCs/>
              </w:rPr>
              <w:lastRenderedPageBreak/>
              <w:t>de droits</w:t>
            </w:r>
          </w:p>
        </w:tc>
        <w:tc>
          <w:tcPr>
            <w:tcW w:w="3071" w:type="dxa"/>
            <w:shd w:val="clear" w:color="auto" w:fill="auto"/>
          </w:tcPr>
          <w:p w14:paraId="7E116320" w14:textId="77777777" w:rsidR="008175A7" w:rsidRPr="00741699" w:rsidRDefault="00465AC2">
            <w:pPr>
              <w:jc w:val="center"/>
            </w:pPr>
            <w:r w:rsidRPr="00741699">
              <w:lastRenderedPageBreak/>
              <w:t>2017</w:t>
            </w:r>
          </w:p>
        </w:tc>
        <w:tc>
          <w:tcPr>
            <w:tcW w:w="3071" w:type="dxa"/>
            <w:shd w:val="clear" w:color="auto" w:fill="auto"/>
          </w:tcPr>
          <w:p w14:paraId="7C14ABD2" w14:textId="77777777" w:rsidR="008175A7" w:rsidRPr="00741699" w:rsidRDefault="00465AC2" w:rsidP="00C11738">
            <w:r w:rsidRPr="00741699">
              <w:t>Association du film documentaire de Khouribga</w:t>
            </w:r>
          </w:p>
        </w:tc>
      </w:tr>
      <w:tr w:rsidR="008175A7" w:rsidRPr="00741699" w14:paraId="6C6A1731" w14:textId="77777777">
        <w:tc>
          <w:tcPr>
            <w:tcW w:w="3070" w:type="dxa"/>
            <w:shd w:val="clear" w:color="auto" w:fill="auto"/>
          </w:tcPr>
          <w:p w14:paraId="57B30CF8" w14:textId="77777777" w:rsidR="008175A7" w:rsidRPr="00741699" w:rsidRDefault="006C2452" w:rsidP="00C11738">
            <w:pPr>
              <w:rPr>
                <w:i/>
                <w:iCs/>
              </w:rPr>
            </w:pPr>
            <w:r w:rsidRPr="00741699">
              <w:rPr>
                <w:i/>
                <w:iCs/>
              </w:rPr>
              <w:t>La mort au cinéma, la volonté d’affronter et la quiétude d’attendre</w:t>
            </w:r>
          </w:p>
        </w:tc>
        <w:tc>
          <w:tcPr>
            <w:tcW w:w="3071" w:type="dxa"/>
            <w:shd w:val="clear" w:color="auto" w:fill="auto"/>
          </w:tcPr>
          <w:p w14:paraId="0B055B5E" w14:textId="77777777" w:rsidR="008175A7" w:rsidRPr="00741699" w:rsidRDefault="006C2452">
            <w:pPr>
              <w:jc w:val="center"/>
            </w:pPr>
            <w:r w:rsidRPr="00741699">
              <w:t>2017</w:t>
            </w:r>
          </w:p>
        </w:tc>
        <w:tc>
          <w:tcPr>
            <w:tcW w:w="3071" w:type="dxa"/>
            <w:shd w:val="clear" w:color="auto" w:fill="auto"/>
          </w:tcPr>
          <w:p w14:paraId="678ECD62" w14:textId="77777777" w:rsidR="008175A7" w:rsidRPr="00741699" w:rsidRDefault="006C2452" w:rsidP="00C11738">
            <w:r w:rsidRPr="00741699">
              <w:t>Cinéclub Imouzzer</w:t>
            </w:r>
          </w:p>
        </w:tc>
      </w:tr>
      <w:tr w:rsidR="008175A7" w:rsidRPr="00741699" w14:paraId="02CB370F" w14:textId="77777777">
        <w:tc>
          <w:tcPr>
            <w:tcW w:w="3070" w:type="dxa"/>
            <w:shd w:val="clear" w:color="auto" w:fill="auto"/>
          </w:tcPr>
          <w:p w14:paraId="3D08B6E6" w14:textId="77777777" w:rsidR="008175A7" w:rsidRPr="00741699" w:rsidRDefault="00446697" w:rsidP="00C11738">
            <w:pPr>
              <w:rPr>
                <w:i/>
                <w:iCs/>
              </w:rPr>
            </w:pPr>
            <w:r w:rsidRPr="00741699">
              <w:rPr>
                <w:i/>
                <w:iCs/>
              </w:rPr>
              <w:t>De la double énonciation, verbale et iconique, dans la fixation des valeurs identitaires et culturelles</w:t>
            </w:r>
          </w:p>
        </w:tc>
        <w:tc>
          <w:tcPr>
            <w:tcW w:w="3071" w:type="dxa"/>
            <w:shd w:val="clear" w:color="auto" w:fill="auto"/>
          </w:tcPr>
          <w:p w14:paraId="125D7863" w14:textId="77777777" w:rsidR="008175A7" w:rsidRPr="00741699" w:rsidRDefault="00446697">
            <w:pPr>
              <w:jc w:val="center"/>
            </w:pPr>
            <w:r w:rsidRPr="00741699">
              <w:t>2018</w:t>
            </w:r>
          </w:p>
        </w:tc>
        <w:tc>
          <w:tcPr>
            <w:tcW w:w="3071" w:type="dxa"/>
            <w:shd w:val="clear" w:color="auto" w:fill="auto"/>
          </w:tcPr>
          <w:p w14:paraId="26E037D9" w14:textId="77777777" w:rsidR="008175A7" w:rsidRPr="00741699" w:rsidRDefault="00446697" w:rsidP="00C11738">
            <w:r w:rsidRPr="00741699">
              <w:t>Université de Toulon</w:t>
            </w:r>
          </w:p>
        </w:tc>
      </w:tr>
      <w:tr w:rsidR="008175A7" w:rsidRPr="00741699" w14:paraId="721A83F0" w14:textId="77777777">
        <w:tc>
          <w:tcPr>
            <w:tcW w:w="3070" w:type="dxa"/>
            <w:shd w:val="clear" w:color="auto" w:fill="auto"/>
          </w:tcPr>
          <w:p w14:paraId="490BE8E8" w14:textId="77777777" w:rsidR="008175A7" w:rsidRPr="00741699" w:rsidRDefault="00446697" w:rsidP="00C11738">
            <w:pPr>
              <w:rPr>
                <w:i/>
                <w:iCs/>
              </w:rPr>
            </w:pPr>
            <w:r w:rsidRPr="00741699">
              <w:rPr>
                <w:i/>
                <w:iCs/>
              </w:rPr>
              <w:t>Le silence, l’autre forme de l’éloquence</w:t>
            </w:r>
          </w:p>
        </w:tc>
        <w:tc>
          <w:tcPr>
            <w:tcW w:w="3071" w:type="dxa"/>
            <w:shd w:val="clear" w:color="auto" w:fill="auto"/>
          </w:tcPr>
          <w:p w14:paraId="68F2D76F" w14:textId="77777777" w:rsidR="008175A7" w:rsidRPr="00741699" w:rsidRDefault="00446697">
            <w:pPr>
              <w:jc w:val="center"/>
            </w:pPr>
            <w:r w:rsidRPr="00741699">
              <w:t>2018</w:t>
            </w:r>
          </w:p>
        </w:tc>
        <w:tc>
          <w:tcPr>
            <w:tcW w:w="3071" w:type="dxa"/>
            <w:shd w:val="clear" w:color="auto" w:fill="auto"/>
          </w:tcPr>
          <w:p w14:paraId="473FB549" w14:textId="77777777" w:rsidR="008175A7" w:rsidRPr="00741699" w:rsidRDefault="00446697" w:rsidP="00C11738">
            <w:r w:rsidRPr="00741699">
              <w:t>Cinéclub Imouzzer</w:t>
            </w:r>
          </w:p>
        </w:tc>
      </w:tr>
      <w:tr w:rsidR="008175A7" w:rsidRPr="00741699" w14:paraId="04D56389" w14:textId="77777777">
        <w:trPr>
          <w:trHeight w:val="1087"/>
        </w:trPr>
        <w:tc>
          <w:tcPr>
            <w:tcW w:w="3070" w:type="dxa"/>
            <w:shd w:val="clear" w:color="auto" w:fill="auto"/>
          </w:tcPr>
          <w:p w14:paraId="7E4486E5" w14:textId="77777777" w:rsidR="008175A7" w:rsidRPr="00741699" w:rsidRDefault="00F72286" w:rsidP="00C11738">
            <w:pPr>
              <w:rPr>
                <w:i/>
                <w:iCs/>
              </w:rPr>
            </w:pPr>
            <w:r w:rsidRPr="00741699">
              <w:rPr>
                <w:i/>
                <w:iCs/>
              </w:rPr>
              <w:t>Le film, les multimédias, porteurs et générateurs de la langue</w:t>
            </w:r>
          </w:p>
          <w:p w14:paraId="25F7F102" w14:textId="77777777" w:rsidR="003E0C7F" w:rsidRPr="00741699" w:rsidRDefault="003E0C7F" w:rsidP="00C11738">
            <w:pPr>
              <w:rPr>
                <w:i/>
                <w:iCs/>
              </w:rPr>
            </w:pPr>
          </w:p>
        </w:tc>
        <w:tc>
          <w:tcPr>
            <w:tcW w:w="3071" w:type="dxa"/>
            <w:shd w:val="clear" w:color="auto" w:fill="auto"/>
          </w:tcPr>
          <w:p w14:paraId="33E5B045" w14:textId="77777777" w:rsidR="008175A7" w:rsidRPr="00741699" w:rsidRDefault="00F72286">
            <w:pPr>
              <w:jc w:val="center"/>
            </w:pPr>
            <w:r w:rsidRPr="00741699">
              <w:t>2018</w:t>
            </w:r>
          </w:p>
        </w:tc>
        <w:tc>
          <w:tcPr>
            <w:tcW w:w="3071" w:type="dxa"/>
            <w:shd w:val="clear" w:color="auto" w:fill="auto"/>
          </w:tcPr>
          <w:p w14:paraId="0DA8190B" w14:textId="77777777" w:rsidR="008175A7" w:rsidRPr="00741699" w:rsidRDefault="00F72286" w:rsidP="00C11738">
            <w:r w:rsidRPr="00741699">
              <w:t>AMEF</w:t>
            </w:r>
          </w:p>
        </w:tc>
      </w:tr>
      <w:tr w:rsidR="003E0C7F" w:rsidRPr="00741699" w14:paraId="0DEB5A9D" w14:textId="77777777">
        <w:trPr>
          <w:trHeight w:val="530"/>
        </w:trPr>
        <w:tc>
          <w:tcPr>
            <w:tcW w:w="3070" w:type="dxa"/>
            <w:shd w:val="clear" w:color="auto" w:fill="auto"/>
          </w:tcPr>
          <w:p w14:paraId="09583C84" w14:textId="77777777" w:rsidR="003E0C7F" w:rsidRPr="00741699" w:rsidRDefault="003E0C7F" w:rsidP="00C11738">
            <w:pPr>
              <w:rPr>
                <w:i/>
                <w:iCs/>
              </w:rPr>
            </w:pPr>
            <w:r w:rsidRPr="00741699">
              <w:rPr>
                <w:i/>
                <w:iCs/>
              </w:rPr>
              <w:t>De la particularité du lexique dans la littérature des natifs de la méditerranée : cas de Moha Layide.</w:t>
            </w:r>
          </w:p>
        </w:tc>
        <w:tc>
          <w:tcPr>
            <w:tcW w:w="3071" w:type="dxa"/>
            <w:shd w:val="clear" w:color="auto" w:fill="auto"/>
          </w:tcPr>
          <w:p w14:paraId="19163AD8" w14:textId="77777777" w:rsidR="003E0C7F" w:rsidRPr="00741699" w:rsidRDefault="003E0C7F">
            <w:pPr>
              <w:jc w:val="center"/>
            </w:pPr>
            <w:r w:rsidRPr="00741699">
              <w:t>2019</w:t>
            </w:r>
          </w:p>
        </w:tc>
        <w:tc>
          <w:tcPr>
            <w:tcW w:w="3071" w:type="dxa"/>
            <w:shd w:val="clear" w:color="auto" w:fill="auto"/>
          </w:tcPr>
          <w:p w14:paraId="04DC2E5D" w14:textId="77777777" w:rsidR="003E0C7F" w:rsidRPr="00741699" w:rsidRDefault="003E0C7F" w:rsidP="00C11738">
            <w:r w:rsidRPr="00741699">
              <w:t>L’Harmattan</w:t>
            </w:r>
          </w:p>
        </w:tc>
      </w:tr>
      <w:tr w:rsidR="008175A7" w:rsidRPr="00741699" w14:paraId="3791480A" w14:textId="77777777">
        <w:tc>
          <w:tcPr>
            <w:tcW w:w="3070" w:type="dxa"/>
            <w:shd w:val="clear" w:color="auto" w:fill="auto"/>
          </w:tcPr>
          <w:p w14:paraId="18FFEEB0" w14:textId="77777777" w:rsidR="008175A7" w:rsidRPr="00741699" w:rsidRDefault="00F72286" w:rsidP="00C11738">
            <w:pPr>
              <w:rPr>
                <w:rtl/>
                <w:lang w:bidi="ar-MA"/>
              </w:rPr>
            </w:pPr>
            <w:r w:rsidRPr="00741699">
              <w:rPr>
                <w:rtl/>
                <w:lang w:bidi="ar-MA"/>
              </w:rPr>
              <w:t>الصورة في الحجر بين الذكرى والأمل</w:t>
            </w:r>
          </w:p>
        </w:tc>
        <w:tc>
          <w:tcPr>
            <w:tcW w:w="3071" w:type="dxa"/>
            <w:shd w:val="clear" w:color="auto" w:fill="auto"/>
          </w:tcPr>
          <w:p w14:paraId="2D748B83" w14:textId="77777777" w:rsidR="008175A7" w:rsidRPr="00741699" w:rsidRDefault="00F72286">
            <w:pPr>
              <w:jc w:val="center"/>
            </w:pPr>
            <w:r w:rsidRPr="00741699">
              <w:rPr>
                <w:rtl/>
              </w:rPr>
              <w:t>2020</w:t>
            </w:r>
          </w:p>
        </w:tc>
        <w:tc>
          <w:tcPr>
            <w:tcW w:w="3071" w:type="dxa"/>
            <w:shd w:val="clear" w:color="auto" w:fill="auto"/>
          </w:tcPr>
          <w:p w14:paraId="6B18F58E" w14:textId="77777777" w:rsidR="008175A7" w:rsidRPr="00741699" w:rsidRDefault="00F72286" w:rsidP="00C11738">
            <w:r w:rsidRPr="00741699">
              <w:rPr>
                <w:rtl/>
              </w:rPr>
              <w:t>جمعية قوافل سجلماسة</w:t>
            </w:r>
          </w:p>
        </w:tc>
      </w:tr>
      <w:tr w:rsidR="008175A7" w:rsidRPr="00741699" w14:paraId="763EEA50" w14:textId="77777777" w:rsidTr="00263253">
        <w:trPr>
          <w:trHeight w:val="840"/>
        </w:trPr>
        <w:tc>
          <w:tcPr>
            <w:tcW w:w="3070" w:type="dxa"/>
            <w:shd w:val="clear" w:color="auto" w:fill="auto"/>
          </w:tcPr>
          <w:p w14:paraId="5B85806C" w14:textId="77777777" w:rsidR="008175A7" w:rsidRPr="00741699" w:rsidRDefault="00F72286" w:rsidP="00C11738">
            <w:pPr>
              <w:rPr>
                <w:i/>
                <w:iCs/>
              </w:rPr>
            </w:pPr>
            <w:r w:rsidRPr="00741699">
              <w:rPr>
                <w:i/>
                <w:iCs/>
              </w:rPr>
              <w:t>Cinémas d’Afrique, repenser la crise</w:t>
            </w:r>
          </w:p>
          <w:p w14:paraId="2B9C9271" w14:textId="77777777" w:rsidR="00263253" w:rsidRPr="00741699" w:rsidRDefault="00263253" w:rsidP="00C11738">
            <w:pPr>
              <w:rPr>
                <w:i/>
                <w:iCs/>
              </w:rPr>
            </w:pPr>
          </w:p>
        </w:tc>
        <w:tc>
          <w:tcPr>
            <w:tcW w:w="3071" w:type="dxa"/>
            <w:shd w:val="clear" w:color="auto" w:fill="auto"/>
          </w:tcPr>
          <w:p w14:paraId="30AABF69" w14:textId="77777777" w:rsidR="008175A7" w:rsidRPr="00741699" w:rsidRDefault="00F72286">
            <w:pPr>
              <w:jc w:val="center"/>
            </w:pPr>
            <w:r w:rsidRPr="00741699">
              <w:t>2020</w:t>
            </w:r>
          </w:p>
        </w:tc>
        <w:tc>
          <w:tcPr>
            <w:tcW w:w="3071" w:type="dxa"/>
            <w:shd w:val="clear" w:color="auto" w:fill="auto"/>
          </w:tcPr>
          <w:p w14:paraId="217DE820" w14:textId="77777777" w:rsidR="008175A7" w:rsidRPr="00741699" w:rsidRDefault="00F72286" w:rsidP="00C11738">
            <w:r w:rsidRPr="00741699">
              <w:t>Association Ecrans Noirs</w:t>
            </w:r>
          </w:p>
        </w:tc>
      </w:tr>
      <w:tr w:rsidR="00263253" w:rsidRPr="00741699" w14:paraId="491C361A" w14:textId="77777777" w:rsidTr="00F21E9F">
        <w:trPr>
          <w:trHeight w:val="1080"/>
        </w:trPr>
        <w:tc>
          <w:tcPr>
            <w:tcW w:w="3070" w:type="dxa"/>
            <w:shd w:val="clear" w:color="auto" w:fill="auto"/>
          </w:tcPr>
          <w:p w14:paraId="66B00555" w14:textId="77777777" w:rsidR="00263253" w:rsidRPr="00741699" w:rsidRDefault="00263253" w:rsidP="00C11738">
            <w:pPr>
              <w:rPr>
                <w:i/>
                <w:iCs/>
              </w:rPr>
            </w:pPr>
            <w:r w:rsidRPr="00741699">
              <w:rPr>
                <w:i/>
                <w:iCs/>
              </w:rPr>
              <w:t>La formation, levier incontournable du développement</w:t>
            </w:r>
          </w:p>
          <w:p w14:paraId="09C97AE7" w14:textId="77777777" w:rsidR="00F21E9F" w:rsidRPr="00741699" w:rsidRDefault="00F21E9F" w:rsidP="00C11738">
            <w:pPr>
              <w:rPr>
                <w:i/>
                <w:iCs/>
              </w:rPr>
            </w:pPr>
          </w:p>
        </w:tc>
        <w:tc>
          <w:tcPr>
            <w:tcW w:w="3071" w:type="dxa"/>
            <w:shd w:val="clear" w:color="auto" w:fill="auto"/>
          </w:tcPr>
          <w:p w14:paraId="117CAE69" w14:textId="77777777" w:rsidR="00263253" w:rsidRPr="00741699" w:rsidRDefault="00263253" w:rsidP="00263253">
            <w:pPr>
              <w:jc w:val="center"/>
            </w:pPr>
            <w:r w:rsidRPr="00741699">
              <w:t>2023</w:t>
            </w:r>
          </w:p>
        </w:tc>
        <w:tc>
          <w:tcPr>
            <w:tcW w:w="3071" w:type="dxa"/>
            <w:shd w:val="clear" w:color="auto" w:fill="auto"/>
          </w:tcPr>
          <w:p w14:paraId="773BB859" w14:textId="77777777" w:rsidR="00263253" w:rsidRPr="00741699" w:rsidRDefault="00263253" w:rsidP="00C11738">
            <w:r w:rsidRPr="00741699">
              <w:t>Al Bayane du 04/01/2023</w:t>
            </w:r>
          </w:p>
        </w:tc>
      </w:tr>
      <w:tr w:rsidR="00F21E9F" w:rsidRPr="00741699" w14:paraId="322463E4" w14:textId="77777777">
        <w:trPr>
          <w:trHeight w:val="515"/>
        </w:trPr>
        <w:tc>
          <w:tcPr>
            <w:tcW w:w="3070" w:type="dxa"/>
            <w:shd w:val="clear" w:color="auto" w:fill="auto"/>
          </w:tcPr>
          <w:p w14:paraId="5A546261" w14:textId="77777777" w:rsidR="00F21E9F" w:rsidRPr="00741699" w:rsidRDefault="00F21E9F" w:rsidP="00C11738">
            <w:pPr>
              <w:rPr>
                <w:i/>
                <w:iCs/>
              </w:rPr>
            </w:pPr>
            <w:r w:rsidRPr="00741699">
              <w:rPr>
                <w:i/>
                <w:iCs/>
              </w:rPr>
              <w:t xml:space="preserve">Guide pratique du formateur d’enseignants </w:t>
            </w:r>
            <w:r w:rsidRPr="00741699">
              <w:t>(Ouvrage collectif)</w:t>
            </w:r>
            <w:r w:rsidRPr="00741699">
              <w:rPr>
                <w:i/>
                <w:iCs/>
              </w:rPr>
              <w:t xml:space="preserve"> </w:t>
            </w:r>
          </w:p>
        </w:tc>
        <w:tc>
          <w:tcPr>
            <w:tcW w:w="3071" w:type="dxa"/>
            <w:shd w:val="clear" w:color="auto" w:fill="auto"/>
          </w:tcPr>
          <w:p w14:paraId="724F0265" w14:textId="77777777" w:rsidR="00F21E9F" w:rsidRPr="00741699" w:rsidRDefault="00F21E9F" w:rsidP="00263253">
            <w:pPr>
              <w:jc w:val="center"/>
            </w:pPr>
            <w:r w:rsidRPr="00741699">
              <w:t>2023</w:t>
            </w:r>
          </w:p>
        </w:tc>
        <w:tc>
          <w:tcPr>
            <w:tcW w:w="3071" w:type="dxa"/>
            <w:shd w:val="clear" w:color="auto" w:fill="auto"/>
          </w:tcPr>
          <w:p w14:paraId="5C1BD0C1" w14:textId="77777777" w:rsidR="00F21E9F" w:rsidRPr="00741699" w:rsidRDefault="00F21E9F" w:rsidP="00C11738">
            <w:r w:rsidRPr="00741699">
              <w:t>AUF, AFD</w:t>
            </w:r>
          </w:p>
        </w:tc>
      </w:tr>
    </w:tbl>
    <w:p w14:paraId="3918EB42" w14:textId="77777777" w:rsidR="00B25D83" w:rsidRPr="00741699" w:rsidRDefault="00B25D83" w:rsidP="00113A52">
      <w:pPr>
        <w:rPr>
          <w:b/>
          <w:bCs/>
        </w:rPr>
      </w:pPr>
    </w:p>
    <w:p w14:paraId="0C061D1E" w14:textId="77777777" w:rsidR="00D900AD" w:rsidRPr="00741699" w:rsidRDefault="00431161">
      <w:pPr>
        <w:rPr>
          <w:b/>
          <w:bCs/>
        </w:rPr>
      </w:pPr>
      <w:r w:rsidRPr="00741699">
        <w:rPr>
          <w:b/>
          <w:bCs/>
        </w:rPr>
        <w:t>Affiliations</w:t>
      </w:r>
      <w:r w:rsidR="00D900AD" w:rsidRPr="00741699">
        <w:rPr>
          <w:b/>
          <w:bCs/>
        </w:rPr>
        <w:t> :</w:t>
      </w:r>
    </w:p>
    <w:p w14:paraId="6197CF14" w14:textId="77777777" w:rsidR="00963795" w:rsidRPr="00741699" w:rsidRDefault="00963795" w:rsidP="00963795">
      <w:pPr>
        <w:numPr>
          <w:ilvl w:val="0"/>
          <w:numId w:val="1"/>
        </w:numPr>
      </w:pPr>
      <w:r w:rsidRPr="00741699">
        <w:t>Membre du Laboratoire de recherches appliquées sur la Littérature, la Langue, l’Art et les représentations culturelles</w:t>
      </w:r>
      <w:r w:rsidR="00C65C00" w:rsidRPr="00741699">
        <w:t xml:space="preserve"> </w:t>
      </w:r>
      <w:bookmarkStart w:id="0" w:name="_Hlk111563132"/>
      <w:r w:rsidR="00C65C00" w:rsidRPr="00741699">
        <w:t>(Faculté des Lettres et des Sciences Humaines, Beni Mellal)</w:t>
      </w:r>
    </w:p>
    <w:bookmarkEnd w:id="0"/>
    <w:p w14:paraId="17F02189" w14:textId="77777777" w:rsidR="00657B6E" w:rsidRPr="00741699" w:rsidRDefault="00FA2EE2" w:rsidP="00C65C00">
      <w:pPr>
        <w:numPr>
          <w:ilvl w:val="0"/>
          <w:numId w:val="1"/>
        </w:numPr>
      </w:pPr>
      <w:r w:rsidRPr="00741699">
        <w:t>Membre du Laboratoire de recherche sur le patrimoine, l’histoire et le développement</w:t>
      </w:r>
      <w:r w:rsidR="00C65C00" w:rsidRPr="00741699">
        <w:t xml:space="preserve"> (Faculté des Lettres et des Sciences Humaines, Beni Mellal)</w:t>
      </w:r>
    </w:p>
    <w:p w14:paraId="7243547E" w14:textId="77777777" w:rsidR="00C65C00" w:rsidRPr="00741699" w:rsidRDefault="00C65C00" w:rsidP="003C04C4">
      <w:pPr>
        <w:numPr>
          <w:ilvl w:val="0"/>
          <w:numId w:val="1"/>
        </w:numPr>
      </w:pPr>
      <w:r w:rsidRPr="00741699">
        <w:t>Membre du Laboratoire des Etudes et des Recherches en Sciences de l’Education, de la Didactique et de la Gestion (Centre Régional des Métiers de l’Education et de la Formation Draa Tafilalet)</w:t>
      </w:r>
    </w:p>
    <w:p w14:paraId="1C0D49CE" w14:textId="77777777" w:rsidR="005C41AE" w:rsidRPr="00741699" w:rsidRDefault="005C41AE" w:rsidP="009F7E40">
      <w:pPr>
        <w:rPr>
          <w:b/>
          <w:bCs/>
        </w:rPr>
      </w:pPr>
    </w:p>
    <w:p w14:paraId="44D52A32" w14:textId="77777777" w:rsidR="00016EA0" w:rsidRPr="00741699" w:rsidRDefault="00016EA0" w:rsidP="009F7E40">
      <w:pPr>
        <w:rPr>
          <w:b/>
          <w:bCs/>
        </w:rPr>
      </w:pPr>
      <w:r w:rsidRPr="00741699">
        <w:rPr>
          <w:b/>
          <w:bCs/>
        </w:rPr>
        <w:t>Traductions :</w:t>
      </w:r>
    </w:p>
    <w:p w14:paraId="40C08925" w14:textId="77777777" w:rsidR="00B8674C" w:rsidRPr="00741699" w:rsidRDefault="00B8674C" w:rsidP="009F7E4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22"/>
        <w:gridCol w:w="3022"/>
      </w:tblGrid>
      <w:tr w:rsidR="00016EA0" w:rsidRPr="00741699" w14:paraId="00CB267F" w14:textId="77777777" w:rsidTr="00966B84">
        <w:tc>
          <w:tcPr>
            <w:tcW w:w="3070" w:type="dxa"/>
          </w:tcPr>
          <w:p w14:paraId="355A2722" w14:textId="77777777" w:rsidR="00016EA0" w:rsidRPr="00741699" w:rsidRDefault="00016EA0" w:rsidP="009F7E40">
            <w:r w:rsidRPr="00741699">
              <w:t>Article</w:t>
            </w:r>
          </w:p>
        </w:tc>
        <w:tc>
          <w:tcPr>
            <w:tcW w:w="3071" w:type="dxa"/>
          </w:tcPr>
          <w:p w14:paraId="5E9C2342" w14:textId="77777777" w:rsidR="00016EA0" w:rsidRPr="00741699" w:rsidRDefault="00016EA0" w:rsidP="009F7E40">
            <w:r w:rsidRPr="00741699">
              <w:t>Date de parution</w:t>
            </w:r>
          </w:p>
        </w:tc>
        <w:tc>
          <w:tcPr>
            <w:tcW w:w="3071" w:type="dxa"/>
          </w:tcPr>
          <w:p w14:paraId="27018800" w14:textId="77777777" w:rsidR="00016EA0" w:rsidRPr="00741699" w:rsidRDefault="00016EA0" w:rsidP="009F7E40">
            <w:r w:rsidRPr="00741699">
              <w:t>Publié par :</w:t>
            </w:r>
          </w:p>
        </w:tc>
      </w:tr>
      <w:tr w:rsidR="00016EA0" w:rsidRPr="00741699" w14:paraId="6A88BAB0" w14:textId="77777777" w:rsidTr="00966B84">
        <w:tc>
          <w:tcPr>
            <w:tcW w:w="3070" w:type="dxa"/>
          </w:tcPr>
          <w:p w14:paraId="0C9075FC" w14:textId="77777777" w:rsidR="00016EA0" w:rsidRPr="00741699" w:rsidRDefault="00016EA0" w:rsidP="009F7E40">
            <w:r w:rsidRPr="00741699">
              <w:t>La femme dans le cinéma marocain</w:t>
            </w:r>
          </w:p>
        </w:tc>
        <w:tc>
          <w:tcPr>
            <w:tcW w:w="3071" w:type="dxa"/>
          </w:tcPr>
          <w:p w14:paraId="1D0AFF98" w14:textId="77777777" w:rsidR="00016EA0" w:rsidRPr="00741699" w:rsidRDefault="00016EA0" w:rsidP="009F7E40">
            <w:r w:rsidRPr="00741699">
              <w:t>Mars 2001</w:t>
            </w:r>
          </w:p>
        </w:tc>
        <w:tc>
          <w:tcPr>
            <w:tcW w:w="3071" w:type="dxa"/>
          </w:tcPr>
          <w:p w14:paraId="49FC2E4A" w14:textId="77777777" w:rsidR="00016EA0" w:rsidRPr="00741699" w:rsidRDefault="00016EA0" w:rsidP="009F7E40">
            <w:r w:rsidRPr="00741699">
              <w:t>Libération</w:t>
            </w:r>
          </w:p>
        </w:tc>
      </w:tr>
      <w:tr w:rsidR="00016EA0" w:rsidRPr="00741699" w14:paraId="7E306527" w14:textId="77777777" w:rsidTr="003C04C4">
        <w:trPr>
          <w:trHeight w:val="629"/>
        </w:trPr>
        <w:tc>
          <w:tcPr>
            <w:tcW w:w="3070" w:type="dxa"/>
          </w:tcPr>
          <w:p w14:paraId="1A6EE661" w14:textId="77777777" w:rsidR="00016EA0" w:rsidRPr="00741699" w:rsidRDefault="00016EA0" w:rsidP="009F7E40">
            <w:r w:rsidRPr="00741699">
              <w:t>L’art au 19</w:t>
            </w:r>
            <w:r w:rsidRPr="00741699">
              <w:rPr>
                <w:vertAlign w:val="superscript"/>
              </w:rPr>
              <w:t>ème</w:t>
            </w:r>
            <w:r w:rsidRPr="00741699">
              <w:t xml:space="preserve"> siècle</w:t>
            </w:r>
          </w:p>
          <w:p w14:paraId="2B88D50E" w14:textId="77777777" w:rsidR="003C04C4" w:rsidRPr="00741699" w:rsidRDefault="003C04C4" w:rsidP="009F7E40"/>
        </w:tc>
        <w:tc>
          <w:tcPr>
            <w:tcW w:w="3071" w:type="dxa"/>
          </w:tcPr>
          <w:p w14:paraId="3B624E4E" w14:textId="77777777" w:rsidR="00016EA0" w:rsidRPr="00741699" w:rsidRDefault="00016EA0" w:rsidP="009F7E40">
            <w:r w:rsidRPr="00741699">
              <w:t>Novembre 2001</w:t>
            </w:r>
          </w:p>
        </w:tc>
        <w:tc>
          <w:tcPr>
            <w:tcW w:w="3071" w:type="dxa"/>
          </w:tcPr>
          <w:p w14:paraId="4562E678" w14:textId="77777777" w:rsidR="00016EA0" w:rsidRPr="00741699" w:rsidRDefault="00AF73F4" w:rsidP="009F7E40">
            <w:r w:rsidRPr="00741699">
              <w:t>Non publié</w:t>
            </w:r>
          </w:p>
        </w:tc>
      </w:tr>
      <w:tr w:rsidR="003C04C4" w:rsidRPr="00741699" w14:paraId="31F0E8B3" w14:textId="77777777" w:rsidTr="003C04C4">
        <w:trPr>
          <w:trHeight w:val="304"/>
        </w:trPr>
        <w:tc>
          <w:tcPr>
            <w:tcW w:w="3070" w:type="dxa"/>
          </w:tcPr>
          <w:p w14:paraId="21A58806" w14:textId="77777777" w:rsidR="003C04C4" w:rsidRPr="00741699" w:rsidRDefault="003C04C4" w:rsidP="009F7E40">
            <w:r w:rsidRPr="00741699">
              <w:t>Génies du cinéma 1</w:t>
            </w:r>
          </w:p>
        </w:tc>
        <w:tc>
          <w:tcPr>
            <w:tcW w:w="3071" w:type="dxa"/>
          </w:tcPr>
          <w:p w14:paraId="66601596" w14:textId="77777777" w:rsidR="003C04C4" w:rsidRPr="00741699" w:rsidRDefault="003C04C4" w:rsidP="009F7E40">
            <w:r w:rsidRPr="00741699">
              <w:t>2017</w:t>
            </w:r>
          </w:p>
        </w:tc>
        <w:tc>
          <w:tcPr>
            <w:tcW w:w="3071" w:type="dxa"/>
          </w:tcPr>
          <w:p w14:paraId="0F28F94E" w14:textId="77777777" w:rsidR="003C04C4" w:rsidRPr="00741699" w:rsidRDefault="003C04C4" w:rsidP="009F7E40">
            <w:r w:rsidRPr="00741699">
              <w:t>Slaiki frères</w:t>
            </w:r>
          </w:p>
        </w:tc>
      </w:tr>
      <w:tr w:rsidR="003C04C4" w:rsidRPr="00741699" w14:paraId="4C6371BC" w14:textId="77777777" w:rsidTr="00966B84">
        <w:trPr>
          <w:trHeight w:val="345"/>
        </w:trPr>
        <w:tc>
          <w:tcPr>
            <w:tcW w:w="3070" w:type="dxa"/>
          </w:tcPr>
          <w:p w14:paraId="021BD9D2" w14:textId="77777777" w:rsidR="003C04C4" w:rsidRPr="00741699" w:rsidRDefault="003C04C4" w:rsidP="009F7E40">
            <w:r w:rsidRPr="00741699">
              <w:lastRenderedPageBreak/>
              <w:t>Génies du cinéma 2</w:t>
            </w:r>
          </w:p>
        </w:tc>
        <w:tc>
          <w:tcPr>
            <w:tcW w:w="3071" w:type="dxa"/>
          </w:tcPr>
          <w:p w14:paraId="01800903" w14:textId="77777777" w:rsidR="003C04C4" w:rsidRPr="00741699" w:rsidRDefault="003C04C4" w:rsidP="009F7E40">
            <w:r w:rsidRPr="00741699">
              <w:t>2018</w:t>
            </w:r>
          </w:p>
        </w:tc>
        <w:tc>
          <w:tcPr>
            <w:tcW w:w="3071" w:type="dxa"/>
          </w:tcPr>
          <w:p w14:paraId="27E662A7" w14:textId="77777777" w:rsidR="003C04C4" w:rsidRPr="00741699" w:rsidRDefault="003C04C4" w:rsidP="009F7E40">
            <w:r w:rsidRPr="00741699">
              <w:t>Slaiki frères</w:t>
            </w:r>
          </w:p>
        </w:tc>
      </w:tr>
    </w:tbl>
    <w:p w14:paraId="1E0F1486" w14:textId="77777777" w:rsidR="00C4402B" w:rsidRPr="00741699" w:rsidRDefault="00C4402B" w:rsidP="009F7E40"/>
    <w:p w14:paraId="439324F5" w14:textId="77777777" w:rsidR="00016EA0" w:rsidRPr="00741699" w:rsidRDefault="00016EA0" w:rsidP="009F7E40">
      <w:r w:rsidRPr="00741699">
        <w:t>En cours :</w:t>
      </w:r>
    </w:p>
    <w:p w14:paraId="7EFDA165" w14:textId="77777777" w:rsidR="00B8674C" w:rsidRPr="00741699" w:rsidRDefault="00B8674C" w:rsidP="009F7E40">
      <w:r w:rsidRPr="00741699">
        <w:t>- Deux documentaires sur des artistes marocains</w:t>
      </w:r>
    </w:p>
    <w:p w14:paraId="63258A16" w14:textId="77777777" w:rsidR="00982080" w:rsidRPr="00741699" w:rsidRDefault="00982080" w:rsidP="009F7E40">
      <w:r w:rsidRPr="00741699">
        <w:t>- Documentaire sur la migration</w:t>
      </w:r>
    </w:p>
    <w:p w14:paraId="322F6B80" w14:textId="77777777" w:rsidR="001F72CB" w:rsidRPr="00741699" w:rsidRDefault="00B8674C" w:rsidP="003C04C4">
      <w:r w:rsidRPr="00741699">
        <w:t>- Livre sur Bamou entre réalité historique et soucis de la création artistiqu</w:t>
      </w:r>
      <w:r w:rsidR="003C04C4" w:rsidRPr="00741699">
        <w:t>e</w:t>
      </w:r>
    </w:p>
    <w:sectPr w:rsidR="001F72CB" w:rsidRPr="007416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15447" w14:textId="77777777" w:rsidR="00E63061" w:rsidRDefault="00E63061" w:rsidP="00B25D83">
      <w:r>
        <w:separator/>
      </w:r>
    </w:p>
  </w:endnote>
  <w:endnote w:type="continuationSeparator" w:id="0">
    <w:p w14:paraId="517211F9" w14:textId="77777777" w:rsidR="00E63061" w:rsidRDefault="00E63061" w:rsidP="00B2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C2B48" w14:textId="77777777" w:rsidR="00E63061" w:rsidRDefault="00E63061" w:rsidP="00B25D83">
      <w:r>
        <w:separator/>
      </w:r>
    </w:p>
  </w:footnote>
  <w:footnote w:type="continuationSeparator" w:id="0">
    <w:p w14:paraId="11CC48AA" w14:textId="77777777" w:rsidR="00E63061" w:rsidRDefault="00E63061" w:rsidP="00B2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0542F"/>
    <w:multiLevelType w:val="hybridMultilevel"/>
    <w:tmpl w:val="14B4A33C"/>
    <w:lvl w:ilvl="0" w:tplc="4184B2E8">
      <w:numFmt w:val="bullet"/>
      <w:lvlText w:val="-"/>
      <w:lvlJc w:val="left"/>
      <w:pPr>
        <w:tabs>
          <w:tab w:val="num" w:pos="2505"/>
        </w:tabs>
        <w:ind w:left="2505" w:hanging="360"/>
      </w:pPr>
      <w:rPr>
        <w:rFonts w:ascii="Times New Roman" w:eastAsia="Times New Roman" w:hAnsi="Times New Roman" w:cs="Times New Roman" w:hint="default"/>
      </w:rPr>
    </w:lvl>
    <w:lvl w:ilvl="1" w:tplc="040C0003" w:tentative="1">
      <w:start w:val="1"/>
      <w:numFmt w:val="bullet"/>
      <w:lvlText w:val="o"/>
      <w:lvlJc w:val="left"/>
      <w:pPr>
        <w:tabs>
          <w:tab w:val="num" w:pos="3225"/>
        </w:tabs>
        <w:ind w:left="3225" w:hanging="360"/>
      </w:pPr>
      <w:rPr>
        <w:rFonts w:ascii="Courier New" w:hAnsi="Courier New" w:cs="Courier New" w:hint="default"/>
      </w:rPr>
    </w:lvl>
    <w:lvl w:ilvl="2" w:tplc="040C0005" w:tentative="1">
      <w:start w:val="1"/>
      <w:numFmt w:val="bullet"/>
      <w:lvlText w:val=""/>
      <w:lvlJc w:val="left"/>
      <w:pPr>
        <w:tabs>
          <w:tab w:val="num" w:pos="3945"/>
        </w:tabs>
        <w:ind w:left="3945" w:hanging="360"/>
      </w:pPr>
      <w:rPr>
        <w:rFonts w:ascii="Wingdings" w:hAnsi="Wingdings" w:hint="default"/>
      </w:rPr>
    </w:lvl>
    <w:lvl w:ilvl="3" w:tplc="040C0001" w:tentative="1">
      <w:start w:val="1"/>
      <w:numFmt w:val="bullet"/>
      <w:lvlText w:val=""/>
      <w:lvlJc w:val="left"/>
      <w:pPr>
        <w:tabs>
          <w:tab w:val="num" w:pos="4665"/>
        </w:tabs>
        <w:ind w:left="4665" w:hanging="360"/>
      </w:pPr>
      <w:rPr>
        <w:rFonts w:ascii="Symbol" w:hAnsi="Symbol" w:hint="default"/>
      </w:rPr>
    </w:lvl>
    <w:lvl w:ilvl="4" w:tplc="040C0003" w:tentative="1">
      <w:start w:val="1"/>
      <w:numFmt w:val="bullet"/>
      <w:lvlText w:val="o"/>
      <w:lvlJc w:val="left"/>
      <w:pPr>
        <w:tabs>
          <w:tab w:val="num" w:pos="5385"/>
        </w:tabs>
        <w:ind w:left="5385" w:hanging="360"/>
      </w:pPr>
      <w:rPr>
        <w:rFonts w:ascii="Courier New" w:hAnsi="Courier New" w:cs="Courier New" w:hint="default"/>
      </w:rPr>
    </w:lvl>
    <w:lvl w:ilvl="5" w:tplc="040C0005" w:tentative="1">
      <w:start w:val="1"/>
      <w:numFmt w:val="bullet"/>
      <w:lvlText w:val=""/>
      <w:lvlJc w:val="left"/>
      <w:pPr>
        <w:tabs>
          <w:tab w:val="num" w:pos="6105"/>
        </w:tabs>
        <w:ind w:left="6105" w:hanging="360"/>
      </w:pPr>
      <w:rPr>
        <w:rFonts w:ascii="Wingdings" w:hAnsi="Wingdings" w:hint="default"/>
      </w:rPr>
    </w:lvl>
    <w:lvl w:ilvl="6" w:tplc="040C0001" w:tentative="1">
      <w:start w:val="1"/>
      <w:numFmt w:val="bullet"/>
      <w:lvlText w:val=""/>
      <w:lvlJc w:val="left"/>
      <w:pPr>
        <w:tabs>
          <w:tab w:val="num" w:pos="6825"/>
        </w:tabs>
        <w:ind w:left="6825" w:hanging="360"/>
      </w:pPr>
      <w:rPr>
        <w:rFonts w:ascii="Symbol" w:hAnsi="Symbol" w:hint="default"/>
      </w:rPr>
    </w:lvl>
    <w:lvl w:ilvl="7" w:tplc="040C0003" w:tentative="1">
      <w:start w:val="1"/>
      <w:numFmt w:val="bullet"/>
      <w:lvlText w:val="o"/>
      <w:lvlJc w:val="left"/>
      <w:pPr>
        <w:tabs>
          <w:tab w:val="num" w:pos="7545"/>
        </w:tabs>
        <w:ind w:left="7545" w:hanging="360"/>
      </w:pPr>
      <w:rPr>
        <w:rFonts w:ascii="Courier New" w:hAnsi="Courier New" w:cs="Courier New" w:hint="default"/>
      </w:rPr>
    </w:lvl>
    <w:lvl w:ilvl="8" w:tplc="040C0005" w:tentative="1">
      <w:start w:val="1"/>
      <w:numFmt w:val="bullet"/>
      <w:lvlText w:val=""/>
      <w:lvlJc w:val="left"/>
      <w:pPr>
        <w:tabs>
          <w:tab w:val="num" w:pos="8265"/>
        </w:tabs>
        <w:ind w:left="8265" w:hanging="360"/>
      </w:pPr>
      <w:rPr>
        <w:rFonts w:ascii="Wingdings" w:hAnsi="Wingdings" w:hint="default"/>
      </w:rPr>
    </w:lvl>
  </w:abstractNum>
  <w:abstractNum w:abstractNumId="1" w15:restartNumberingAfterBreak="0">
    <w:nsid w:val="702103FF"/>
    <w:multiLevelType w:val="hybridMultilevel"/>
    <w:tmpl w:val="EFF05676"/>
    <w:lvl w:ilvl="0" w:tplc="D13EB6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A43125"/>
    <w:multiLevelType w:val="hybridMultilevel"/>
    <w:tmpl w:val="E6F02F58"/>
    <w:lvl w:ilvl="0" w:tplc="021684E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51091873">
    <w:abstractNumId w:val="2"/>
  </w:num>
  <w:num w:numId="2" w16cid:durableId="1743331669">
    <w:abstractNumId w:val="0"/>
  </w:num>
  <w:num w:numId="3" w16cid:durableId="161201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E4"/>
    <w:rsid w:val="000006FB"/>
    <w:rsid w:val="0001316E"/>
    <w:rsid w:val="00016EA0"/>
    <w:rsid w:val="00024FFF"/>
    <w:rsid w:val="00027C71"/>
    <w:rsid w:val="00071A9F"/>
    <w:rsid w:val="000850BA"/>
    <w:rsid w:val="00097DB1"/>
    <w:rsid w:val="000A03A9"/>
    <w:rsid w:val="001015A8"/>
    <w:rsid w:val="00103666"/>
    <w:rsid w:val="00111B9F"/>
    <w:rsid w:val="00113A52"/>
    <w:rsid w:val="001516E4"/>
    <w:rsid w:val="001729D5"/>
    <w:rsid w:val="001A5D3E"/>
    <w:rsid w:val="001C2B69"/>
    <w:rsid w:val="001D0BD0"/>
    <w:rsid w:val="001D1BD3"/>
    <w:rsid w:val="001E6E55"/>
    <w:rsid w:val="001F72CB"/>
    <w:rsid w:val="00210B8B"/>
    <w:rsid w:val="00237E60"/>
    <w:rsid w:val="00263253"/>
    <w:rsid w:val="00286046"/>
    <w:rsid w:val="002F55A3"/>
    <w:rsid w:val="00314223"/>
    <w:rsid w:val="00335341"/>
    <w:rsid w:val="00341A69"/>
    <w:rsid w:val="003B2FA3"/>
    <w:rsid w:val="003C04C4"/>
    <w:rsid w:val="003E0C7F"/>
    <w:rsid w:val="003F0E08"/>
    <w:rsid w:val="00400DE6"/>
    <w:rsid w:val="00414F11"/>
    <w:rsid w:val="00431161"/>
    <w:rsid w:val="00446697"/>
    <w:rsid w:val="00465AC2"/>
    <w:rsid w:val="00485660"/>
    <w:rsid w:val="004B0F38"/>
    <w:rsid w:val="004F0661"/>
    <w:rsid w:val="005511F1"/>
    <w:rsid w:val="005849F8"/>
    <w:rsid w:val="00592E15"/>
    <w:rsid w:val="00597E16"/>
    <w:rsid w:val="005A1704"/>
    <w:rsid w:val="005A7058"/>
    <w:rsid w:val="005C41AE"/>
    <w:rsid w:val="005F3EDC"/>
    <w:rsid w:val="00650570"/>
    <w:rsid w:val="00656D95"/>
    <w:rsid w:val="00657B6E"/>
    <w:rsid w:val="0066196E"/>
    <w:rsid w:val="006720D6"/>
    <w:rsid w:val="00685AE1"/>
    <w:rsid w:val="006C2452"/>
    <w:rsid w:val="006C57C3"/>
    <w:rsid w:val="006E59E8"/>
    <w:rsid w:val="00707A20"/>
    <w:rsid w:val="00741699"/>
    <w:rsid w:val="00762537"/>
    <w:rsid w:val="00776D2C"/>
    <w:rsid w:val="00780E8E"/>
    <w:rsid w:val="007A2E04"/>
    <w:rsid w:val="007C0FCB"/>
    <w:rsid w:val="007C3C22"/>
    <w:rsid w:val="007D44F3"/>
    <w:rsid w:val="008175A7"/>
    <w:rsid w:val="008226A0"/>
    <w:rsid w:val="00823AD2"/>
    <w:rsid w:val="008630FF"/>
    <w:rsid w:val="00873624"/>
    <w:rsid w:val="00895932"/>
    <w:rsid w:val="008A5A51"/>
    <w:rsid w:val="008C3B5A"/>
    <w:rsid w:val="00900FA1"/>
    <w:rsid w:val="0090181B"/>
    <w:rsid w:val="00920F95"/>
    <w:rsid w:val="00946AEE"/>
    <w:rsid w:val="009601BE"/>
    <w:rsid w:val="00963795"/>
    <w:rsid w:val="00966B84"/>
    <w:rsid w:val="00982080"/>
    <w:rsid w:val="00996767"/>
    <w:rsid w:val="009B2EC6"/>
    <w:rsid w:val="009B5378"/>
    <w:rsid w:val="009C7E60"/>
    <w:rsid w:val="009E512B"/>
    <w:rsid w:val="009F0CD5"/>
    <w:rsid w:val="009F7E40"/>
    <w:rsid w:val="00A0779A"/>
    <w:rsid w:val="00A1096A"/>
    <w:rsid w:val="00A1338F"/>
    <w:rsid w:val="00A33F4E"/>
    <w:rsid w:val="00A375DE"/>
    <w:rsid w:val="00A71B53"/>
    <w:rsid w:val="00A85297"/>
    <w:rsid w:val="00AD0F6E"/>
    <w:rsid w:val="00AF73F4"/>
    <w:rsid w:val="00B03B97"/>
    <w:rsid w:val="00B25D83"/>
    <w:rsid w:val="00B8674C"/>
    <w:rsid w:val="00BB3CFB"/>
    <w:rsid w:val="00BE0973"/>
    <w:rsid w:val="00BE5231"/>
    <w:rsid w:val="00C11738"/>
    <w:rsid w:val="00C4402B"/>
    <w:rsid w:val="00C6249E"/>
    <w:rsid w:val="00C65C00"/>
    <w:rsid w:val="00C6611F"/>
    <w:rsid w:val="00CE247D"/>
    <w:rsid w:val="00CF61FF"/>
    <w:rsid w:val="00D037F5"/>
    <w:rsid w:val="00D14639"/>
    <w:rsid w:val="00D35E18"/>
    <w:rsid w:val="00D57CA0"/>
    <w:rsid w:val="00D70D29"/>
    <w:rsid w:val="00D900AD"/>
    <w:rsid w:val="00DC5A3C"/>
    <w:rsid w:val="00DE1E74"/>
    <w:rsid w:val="00DE4D25"/>
    <w:rsid w:val="00DF4509"/>
    <w:rsid w:val="00E07EC8"/>
    <w:rsid w:val="00E46437"/>
    <w:rsid w:val="00E468C7"/>
    <w:rsid w:val="00E51D1C"/>
    <w:rsid w:val="00E63061"/>
    <w:rsid w:val="00E63B0D"/>
    <w:rsid w:val="00E802D0"/>
    <w:rsid w:val="00F21E9F"/>
    <w:rsid w:val="00F23336"/>
    <w:rsid w:val="00F451B3"/>
    <w:rsid w:val="00F54CA6"/>
    <w:rsid w:val="00F72286"/>
    <w:rsid w:val="00F94B31"/>
    <w:rsid w:val="00FA2EE2"/>
    <w:rsid w:val="00FC3BDA"/>
    <w:rsid w:val="00FD7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3290F9"/>
  <w15:chartTrackingRefBased/>
  <w15:docId w15:val="{57358F78-F57E-4B56-AF73-17312733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592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400DE6"/>
    <w:rPr>
      <w:color w:val="0000FF"/>
      <w:u w:val="single"/>
    </w:rPr>
  </w:style>
  <w:style w:type="paragraph" w:styleId="En-tte">
    <w:name w:val="header"/>
    <w:basedOn w:val="Normal"/>
    <w:link w:val="En-tteCar"/>
    <w:rsid w:val="00B25D83"/>
    <w:pPr>
      <w:tabs>
        <w:tab w:val="center" w:pos="4536"/>
        <w:tab w:val="right" w:pos="9072"/>
      </w:tabs>
    </w:pPr>
  </w:style>
  <w:style w:type="character" w:customStyle="1" w:styleId="En-tteCar">
    <w:name w:val="En-tête Car"/>
    <w:link w:val="En-tte"/>
    <w:rsid w:val="00B25D83"/>
    <w:rPr>
      <w:sz w:val="24"/>
      <w:szCs w:val="24"/>
    </w:rPr>
  </w:style>
  <w:style w:type="paragraph" w:styleId="Pieddepage">
    <w:name w:val="footer"/>
    <w:basedOn w:val="Normal"/>
    <w:link w:val="PieddepageCar"/>
    <w:rsid w:val="00B25D83"/>
    <w:pPr>
      <w:tabs>
        <w:tab w:val="center" w:pos="4536"/>
        <w:tab w:val="right" w:pos="9072"/>
      </w:tabs>
    </w:pPr>
  </w:style>
  <w:style w:type="character" w:customStyle="1" w:styleId="PieddepageCar">
    <w:name w:val="Pied de page Car"/>
    <w:link w:val="Pieddepage"/>
    <w:rsid w:val="00B25D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1C6E-A281-482C-89F2-5260D999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1052</Words>
  <Characters>5737</Characters>
  <Application>Microsoft Office Word</Application>
  <DocSecurity>0</DocSecurity>
  <Lines>239</Lines>
  <Paragraphs>157</Paragraphs>
  <ScaleCrop>false</ScaleCrop>
  <HeadingPairs>
    <vt:vector size="2" baseType="variant">
      <vt:variant>
        <vt:lpstr>Titre</vt:lpstr>
      </vt:variant>
      <vt:variant>
        <vt:i4>1</vt:i4>
      </vt:variant>
    </vt:vector>
  </HeadingPairs>
  <TitlesOfParts>
    <vt:vector size="1" baseType="lpstr">
      <vt:lpstr>Curriculum vitae</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user</dc:creator>
  <cp:keywords/>
  <cp:lastModifiedBy>Léonce Houngbadji</cp:lastModifiedBy>
  <cp:revision>2</cp:revision>
  <cp:lastPrinted>2022-08-16T14:49:00Z</cp:lastPrinted>
  <dcterms:created xsi:type="dcterms:W3CDTF">2024-08-09T14:03:00Z</dcterms:created>
  <dcterms:modified xsi:type="dcterms:W3CDTF">2024-08-09T14:03:00Z</dcterms:modified>
</cp:coreProperties>
</file>